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6947E7" w:rsidP="00DE1610" w14:paraId="5E805747" w14:textId="77777777">
      <w:pPr>
        <w:rPr>
          <w:b/>
          <w:bCs/>
          <w:sz w:val="24"/>
          <w:szCs w:val="24"/>
          <w:lang w:val="en-US"/>
        </w:rPr>
      </w:pPr>
      <w:r>
        <w:rPr>
          <w:b/>
          <w:bCs/>
          <w:sz w:val="24"/>
          <w:szCs w:val="24"/>
          <w:lang w:val="en-US"/>
        </w:rPr>
        <w:t xml:space="preserve">                                                        </w:t>
      </w:r>
    </w:p>
    <w:p w:rsidR="006947E7" w:rsidP="00DE1610" w14:paraId="429C6EE2" w14:textId="29A79C40">
      <w:pPr>
        <w:rPr>
          <w:b/>
          <w:bCs/>
          <w:sz w:val="24"/>
          <w:szCs w:val="24"/>
          <w:lang w:val="en-US"/>
        </w:rPr>
      </w:pPr>
      <w:r>
        <w:rPr>
          <w:b/>
          <w:bCs/>
          <w:sz w:val="24"/>
          <w:szCs w:val="24"/>
          <w:lang w:val="en-US"/>
        </w:rPr>
        <w:t xml:space="preserve">                                               FOUNDATION OF PROFESSIONAL PLANNING 2</w:t>
      </w:r>
    </w:p>
    <w:p w:rsidR="006947E7" w:rsidP="00DE1610" w14:paraId="4461DEFC" w14:textId="6558E357">
      <w:pPr>
        <w:rPr>
          <w:b/>
          <w:bCs/>
          <w:sz w:val="24"/>
          <w:szCs w:val="24"/>
          <w:lang w:val="en-US"/>
        </w:rPr>
      </w:pPr>
      <w:r>
        <w:rPr>
          <w:b/>
          <w:bCs/>
          <w:sz w:val="24"/>
          <w:szCs w:val="24"/>
          <w:lang w:val="en-US"/>
        </w:rPr>
        <w:t xml:space="preserve">                                                              University of Canberra</w:t>
      </w:r>
    </w:p>
    <w:p w:rsidR="006947E7" w:rsidRPr="006947E7" w:rsidP="006947E7" w14:paraId="4F121C4B" w14:textId="29098CA4">
      <w:pPr>
        <w:rPr>
          <w:b/>
          <w:bCs/>
          <w:sz w:val="20"/>
          <w:szCs w:val="20"/>
          <w:lang w:val="en-US"/>
        </w:rPr>
      </w:pPr>
      <w:r>
        <w:rPr>
          <w:b/>
          <w:bCs/>
          <w:sz w:val="24"/>
          <w:szCs w:val="24"/>
          <w:lang w:val="en-US"/>
        </w:rPr>
        <w:t xml:space="preserve">                                   </w:t>
      </w:r>
      <w:r w:rsidR="00681606">
        <w:rPr>
          <w:b/>
          <w:bCs/>
          <w:sz w:val="24"/>
          <w:szCs w:val="24"/>
          <w:lang w:val="en-US"/>
        </w:rPr>
        <w:t xml:space="preserve">                    </w:t>
      </w:r>
      <w:r w:rsidR="00970A59">
        <w:rPr>
          <w:bCs/>
          <w:sz w:val="20"/>
          <w:szCs w:val="20"/>
          <w:lang w:val="en-US"/>
        </w:rPr>
        <w:t>Word count-1555</w:t>
      </w:r>
      <w:bookmarkStart w:id="0" w:name="_GoBack"/>
      <w:bookmarkEnd w:id="0"/>
      <w:r w:rsidR="00F8090B">
        <w:rPr>
          <w:bCs/>
          <w:sz w:val="20"/>
          <w:szCs w:val="20"/>
          <w:lang w:val="en-US"/>
        </w:rPr>
        <w:t>(excluding referencing)</w:t>
      </w:r>
    </w:p>
    <w:p w:rsidR="006947E7" w:rsidP="00DE1610" w14:paraId="59207EF9" w14:textId="7F8B6C5F">
      <w:pPr>
        <w:rPr>
          <w:b/>
          <w:bCs/>
          <w:sz w:val="24"/>
          <w:szCs w:val="24"/>
          <w:lang w:val="en-US"/>
        </w:rPr>
      </w:pPr>
    </w:p>
    <w:p w:rsidR="006947E7" w:rsidRPr="006947E7" w:rsidP="00DE1610" w14:paraId="643AF206" w14:textId="6714F27D">
      <w:pPr>
        <w:rPr>
          <w:b/>
          <w:bCs/>
          <w:sz w:val="20"/>
          <w:szCs w:val="20"/>
          <w:lang w:val="en-US"/>
        </w:rPr>
      </w:pPr>
      <w:r w:rsidRPr="006947E7">
        <w:rPr>
          <w:b/>
          <w:bCs/>
          <w:sz w:val="20"/>
          <w:szCs w:val="20"/>
          <w:lang w:val="en-US"/>
        </w:rPr>
        <w:t xml:space="preserve"> </w:t>
      </w:r>
      <w:r>
        <w:rPr>
          <w:b/>
          <w:bCs/>
          <w:sz w:val="20"/>
          <w:szCs w:val="20"/>
          <w:lang w:val="en-US"/>
        </w:rPr>
        <w:t xml:space="preserve">                                                                              </w:t>
      </w:r>
    </w:p>
    <w:p w:rsidR="006947E7" w:rsidRPr="006947E7" w:rsidP="00DE1610" w14:paraId="56A24379" w14:textId="2A035FD6">
      <w:pPr>
        <w:rPr>
          <w:bCs/>
          <w:sz w:val="24"/>
          <w:szCs w:val="24"/>
          <w:lang w:val="en-US"/>
        </w:rPr>
      </w:pPr>
      <w:r>
        <w:rPr>
          <w:bCs/>
          <w:sz w:val="24"/>
          <w:szCs w:val="24"/>
          <w:lang w:val="en-US"/>
        </w:rPr>
        <w:t xml:space="preserve">                                                              </w:t>
      </w:r>
    </w:p>
    <w:p w:rsidR="006947E7" w:rsidP="00DE1610" w14:paraId="451A33E4" w14:textId="77777777">
      <w:pPr>
        <w:rPr>
          <w:b/>
          <w:bCs/>
          <w:sz w:val="24"/>
          <w:szCs w:val="24"/>
          <w:lang w:val="en-US"/>
        </w:rPr>
      </w:pPr>
    </w:p>
    <w:p w:rsidR="006947E7" w:rsidP="00DE1610" w14:paraId="19457FFB" w14:textId="77777777">
      <w:pPr>
        <w:rPr>
          <w:b/>
          <w:bCs/>
          <w:sz w:val="24"/>
          <w:szCs w:val="24"/>
          <w:lang w:val="en-US"/>
        </w:rPr>
      </w:pPr>
    </w:p>
    <w:p w:rsidR="006947E7" w:rsidP="00DE1610" w14:paraId="1A4B84F8" w14:textId="77777777">
      <w:pPr>
        <w:rPr>
          <w:b/>
          <w:bCs/>
          <w:sz w:val="24"/>
          <w:szCs w:val="24"/>
          <w:lang w:val="en-US"/>
        </w:rPr>
      </w:pPr>
    </w:p>
    <w:p w:rsidR="006947E7" w:rsidP="00DE1610" w14:paraId="5E38EE31" w14:textId="77777777">
      <w:pPr>
        <w:rPr>
          <w:b/>
          <w:bCs/>
          <w:sz w:val="24"/>
          <w:szCs w:val="24"/>
          <w:lang w:val="en-US"/>
        </w:rPr>
      </w:pPr>
    </w:p>
    <w:p w:rsidR="006947E7" w:rsidP="00DE1610" w14:paraId="4916AE4F" w14:textId="77777777">
      <w:pPr>
        <w:rPr>
          <w:b/>
          <w:bCs/>
          <w:sz w:val="24"/>
          <w:szCs w:val="24"/>
          <w:lang w:val="en-US"/>
        </w:rPr>
      </w:pPr>
    </w:p>
    <w:p w:rsidR="006947E7" w:rsidP="00DE1610" w14:paraId="0629E4BE" w14:textId="77777777">
      <w:pPr>
        <w:rPr>
          <w:b/>
          <w:bCs/>
          <w:sz w:val="24"/>
          <w:szCs w:val="24"/>
          <w:lang w:val="en-US"/>
        </w:rPr>
      </w:pPr>
    </w:p>
    <w:p w:rsidR="006947E7" w:rsidP="00DE1610" w14:paraId="103910E9" w14:textId="77777777">
      <w:pPr>
        <w:rPr>
          <w:b/>
          <w:bCs/>
          <w:sz w:val="24"/>
          <w:szCs w:val="24"/>
          <w:lang w:val="en-US"/>
        </w:rPr>
      </w:pPr>
    </w:p>
    <w:p w:rsidR="006947E7" w:rsidP="00DE1610" w14:paraId="784A83D9" w14:textId="77777777">
      <w:pPr>
        <w:rPr>
          <w:b/>
          <w:bCs/>
          <w:sz w:val="24"/>
          <w:szCs w:val="24"/>
          <w:lang w:val="en-US"/>
        </w:rPr>
      </w:pPr>
    </w:p>
    <w:p w:rsidR="006947E7" w:rsidP="00DE1610" w14:paraId="5DB1076D" w14:textId="77777777">
      <w:pPr>
        <w:rPr>
          <w:b/>
          <w:bCs/>
          <w:sz w:val="24"/>
          <w:szCs w:val="24"/>
          <w:lang w:val="en-US"/>
        </w:rPr>
      </w:pPr>
    </w:p>
    <w:p w:rsidR="006947E7" w:rsidP="00DE1610" w14:paraId="6B76DA81" w14:textId="77777777">
      <w:pPr>
        <w:rPr>
          <w:b/>
          <w:bCs/>
          <w:sz w:val="24"/>
          <w:szCs w:val="24"/>
          <w:lang w:val="en-US"/>
        </w:rPr>
      </w:pPr>
    </w:p>
    <w:p w:rsidR="006947E7" w:rsidP="00DE1610" w14:paraId="49A97502" w14:textId="77777777">
      <w:pPr>
        <w:rPr>
          <w:b/>
          <w:bCs/>
          <w:sz w:val="24"/>
          <w:szCs w:val="24"/>
          <w:lang w:val="en-US"/>
        </w:rPr>
      </w:pPr>
    </w:p>
    <w:p w:rsidR="006947E7" w:rsidP="00DE1610" w14:paraId="04FAA82B" w14:textId="77777777">
      <w:pPr>
        <w:rPr>
          <w:b/>
          <w:bCs/>
          <w:sz w:val="24"/>
          <w:szCs w:val="24"/>
          <w:lang w:val="en-US"/>
        </w:rPr>
      </w:pPr>
    </w:p>
    <w:p w:rsidR="006947E7" w:rsidP="00DE1610" w14:paraId="1F123651" w14:textId="77777777">
      <w:pPr>
        <w:rPr>
          <w:b/>
          <w:bCs/>
          <w:sz w:val="24"/>
          <w:szCs w:val="24"/>
          <w:lang w:val="en-US"/>
        </w:rPr>
      </w:pPr>
    </w:p>
    <w:p w:rsidR="006947E7" w:rsidP="00DE1610" w14:paraId="18BA79D9" w14:textId="77777777">
      <w:pPr>
        <w:rPr>
          <w:b/>
          <w:bCs/>
          <w:sz w:val="24"/>
          <w:szCs w:val="24"/>
          <w:lang w:val="en-US"/>
        </w:rPr>
      </w:pPr>
    </w:p>
    <w:p w:rsidR="006947E7" w:rsidP="00DE1610" w14:paraId="44E14B0E" w14:textId="77777777">
      <w:pPr>
        <w:rPr>
          <w:b/>
          <w:bCs/>
          <w:sz w:val="24"/>
          <w:szCs w:val="24"/>
          <w:lang w:val="en-US"/>
        </w:rPr>
      </w:pPr>
    </w:p>
    <w:p w:rsidR="006947E7" w:rsidP="00DE1610" w14:paraId="12092E08" w14:textId="77777777">
      <w:pPr>
        <w:rPr>
          <w:b/>
          <w:bCs/>
          <w:sz w:val="24"/>
          <w:szCs w:val="24"/>
          <w:lang w:val="en-US"/>
        </w:rPr>
      </w:pPr>
    </w:p>
    <w:p w:rsidR="006947E7" w:rsidP="00DE1610" w14:paraId="0537A980" w14:textId="77777777">
      <w:pPr>
        <w:rPr>
          <w:b/>
          <w:bCs/>
          <w:sz w:val="24"/>
          <w:szCs w:val="24"/>
          <w:lang w:val="en-US"/>
        </w:rPr>
      </w:pPr>
    </w:p>
    <w:p w:rsidR="006947E7" w:rsidP="00DE1610" w14:paraId="436E36A4" w14:textId="77777777">
      <w:pPr>
        <w:rPr>
          <w:b/>
          <w:bCs/>
          <w:sz w:val="24"/>
          <w:szCs w:val="24"/>
          <w:lang w:val="en-US"/>
        </w:rPr>
      </w:pPr>
    </w:p>
    <w:p w:rsidR="006947E7" w:rsidP="00DE1610" w14:paraId="763312AF" w14:textId="77777777">
      <w:pPr>
        <w:rPr>
          <w:b/>
          <w:bCs/>
          <w:sz w:val="24"/>
          <w:szCs w:val="24"/>
          <w:lang w:val="en-US"/>
        </w:rPr>
      </w:pPr>
    </w:p>
    <w:p w:rsidR="006947E7" w:rsidP="00DE1610" w14:paraId="2060AD00" w14:textId="77777777">
      <w:pPr>
        <w:rPr>
          <w:b/>
          <w:bCs/>
          <w:sz w:val="24"/>
          <w:szCs w:val="24"/>
          <w:lang w:val="en-US"/>
        </w:rPr>
      </w:pPr>
    </w:p>
    <w:p w:rsidR="006947E7" w:rsidP="00DE1610" w14:paraId="37D9A25B" w14:textId="77777777">
      <w:pPr>
        <w:rPr>
          <w:b/>
          <w:bCs/>
          <w:sz w:val="24"/>
          <w:szCs w:val="24"/>
          <w:lang w:val="en-US"/>
        </w:rPr>
      </w:pPr>
    </w:p>
    <w:p w:rsidR="000E5816" w:rsidP="00DE1610" w14:paraId="539E700B" w14:textId="77777777">
      <w:pPr>
        <w:rPr>
          <w:b/>
          <w:bCs/>
          <w:sz w:val="24"/>
          <w:szCs w:val="24"/>
          <w:lang w:val="en-US"/>
        </w:rPr>
      </w:pPr>
    </w:p>
    <w:p w:rsidR="00DE1610" w:rsidRPr="008A3861" w:rsidP="00DE1610" w14:paraId="54A5BCCD" w14:textId="125B6A18">
      <w:pPr>
        <w:rPr>
          <w:rFonts w:ascii="Calibri" w:eastAsia="Calibri" w:hAnsi="Calibri" w:cs="Calibri"/>
        </w:rPr>
      </w:pPr>
      <w:r>
        <w:rPr>
          <w:b/>
          <w:bCs/>
          <w:sz w:val="24"/>
          <w:szCs w:val="24"/>
          <w:lang w:val="en-US"/>
        </w:rPr>
        <w:t xml:space="preserve"> </w:t>
      </w:r>
      <w:r w:rsidRPr="00794EE5">
        <w:rPr>
          <w:b/>
          <w:bCs/>
          <w:sz w:val="24"/>
          <w:szCs w:val="24"/>
          <w:lang w:val="en-US"/>
        </w:rPr>
        <w:t xml:space="preserve">Please use the attached template </w:t>
      </w:r>
      <w:r>
        <w:rPr>
          <w:b/>
          <w:bCs/>
          <w:sz w:val="24"/>
          <w:szCs w:val="24"/>
          <w:lang w:val="en-US"/>
        </w:rPr>
        <w:t>to develop your care plan</w:t>
      </w:r>
      <w:r w:rsidRPr="00794EE5">
        <w:rPr>
          <w:b/>
          <w:bCs/>
          <w:sz w:val="24"/>
          <w:szCs w:val="24"/>
          <w:lang w:val="en-US"/>
        </w:rPr>
        <w:t xml:space="preserve"> </w:t>
      </w:r>
    </w:p>
    <w:p w:rsidR="00DE1610" w:rsidP="00DE1610" w14:paraId="7548F131" w14:textId="77777777">
      <w:pPr>
        <w:spacing w:line="256" w:lineRule="auto"/>
        <w:contextualSpacing/>
        <w:rPr>
          <w:rFonts w:ascii="Calibri" w:eastAsia="Calibri" w:hAnsi="Calibri" w:cs="Calibri"/>
        </w:rPr>
      </w:pPr>
    </w:p>
    <w:p w:rsidR="00DE1610" w:rsidP="00DE1610" w14:paraId="0A59D426" w14:textId="77777777">
      <w:pPr>
        <w:spacing w:line="256" w:lineRule="auto"/>
        <w:ind w:left="720"/>
        <w:contextualSpacing/>
        <w:rPr>
          <w:rFonts w:ascii="Calibri" w:eastAsia="Calibri" w:hAnsi="Calibri" w:cs="Calibri"/>
        </w:rPr>
      </w:pPr>
    </w:p>
    <w:tbl>
      <w:tblPr>
        <w:tblStyle w:val="TableGrid"/>
        <w:tblW w:w="10065" w:type="dxa"/>
        <w:tblInd w:w="-5" w:type="dxa"/>
        <w:tblLook w:val="04A0"/>
      </w:tblPr>
      <w:tblGrid>
        <w:gridCol w:w="893"/>
        <w:gridCol w:w="2708"/>
        <w:gridCol w:w="6464"/>
      </w:tblGrid>
      <w:tr w14:paraId="2AB701E6" w14:textId="77777777" w:rsidTr="002A0F3E">
        <w:tblPrEx>
          <w:tblW w:w="10065" w:type="dxa"/>
          <w:tblInd w:w="-5" w:type="dxa"/>
          <w:tblLook w:val="04A0"/>
        </w:tblPrEx>
        <w:trPr>
          <w:trHeight w:val="308"/>
        </w:trPr>
        <w:tc>
          <w:tcPr>
            <w:tcW w:w="893" w:type="dxa"/>
          </w:tcPr>
          <w:p w:rsidR="00DE1610" w:rsidP="002A0F3E" w14:paraId="332C6649" w14:textId="77777777">
            <w:pPr>
              <w:pStyle w:val="ListParagraph"/>
              <w:spacing w:line="256" w:lineRule="auto"/>
              <w:ind w:left="0"/>
              <w:rPr>
                <w:rFonts w:ascii="Calibri" w:eastAsia="Calibri" w:hAnsi="Calibri" w:cs="Calibri"/>
                <w:b/>
                <w:bCs/>
              </w:rPr>
            </w:pPr>
            <w:r>
              <w:rPr>
                <w:rFonts w:ascii="Calibri" w:eastAsia="Calibri" w:hAnsi="Calibri" w:cs="Calibri"/>
                <w:b/>
                <w:bCs/>
              </w:rPr>
              <w:t>Criteria</w:t>
            </w:r>
          </w:p>
        </w:tc>
        <w:tc>
          <w:tcPr>
            <w:tcW w:w="2708" w:type="dxa"/>
          </w:tcPr>
          <w:p w:rsidR="00DE1610" w:rsidRPr="002C1D0D" w:rsidP="002A0F3E" w14:paraId="495CC600" w14:textId="77777777">
            <w:pPr>
              <w:pStyle w:val="ListParagraph"/>
              <w:spacing w:line="256" w:lineRule="auto"/>
              <w:ind w:left="0"/>
              <w:rPr>
                <w:rFonts w:ascii="Calibri" w:eastAsia="Calibri" w:hAnsi="Calibri" w:cs="Calibri"/>
                <w:b/>
                <w:bCs/>
              </w:rPr>
            </w:pPr>
            <w:r>
              <w:rPr>
                <w:rFonts w:ascii="Calibri" w:eastAsia="Calibri" w:hAnsi="Calibri" w:cs="Calibri"/>
                <w:b/>
                <w:bCs/>
              </w:rPr>
              <w:t>Description</w:t>
            </w:r>
          </w:p>
        </w:tc>
        <w:tc>
          <w:tcPr>
            <w:tcW w:w="6464" w:type="dxa"/>
          </w:tcPr>
          <w:p w:rsidR="00DE1610" w:rsidRPr="002C1D0D" w:rsidP="002A0F3E" w14:paraId="0724D2C8" w14:textId="77777777">
            <w:pPr>
              <w:spacing w:line="256" w:lineRule="auto"/>
              <w:contextualSpacing/>
              <w:rPr>
                <w:rFonts w:ascii="Calibri" w:eastAsia="Calibri" w:hAnsi="Calibri" w:cs="Calibri"/>
                <w:b/>
                <w:bCs/>
              </w:rPr>
            </w:pPr>
            <w:r w:rsidRPr="002C1D0D">
              <w:rPr>
                <w:rFonts w:ascii="Calibri" w:eastAsia="Calibri" w:hAnsi="Calibri" w:cs="Calibri"/>
                <w:b/>
                <w:bCs/>
              </w:rPr>
              <w:t>Content</w:t>
            </w:r>
          </w:p>
        </w:tc>
      </w:tr>
      <w:tr w14:paraId="731089D0" w14:textId="77777777" w:rsidTr="002A0F3E">
        <w:tblPrEx>
          <w:tblW w:w="10065" w:type="dxa"/>
          <w:tblInd w:w="-5" w:type="dxa"/>
          <w:tblLook w:val="04A0"/>
        </w:tblPrEx>
        <w:trPr>
          <w:trHeight w:val="1998"/>
        </w:trPr>
        <w:tc>
          <w:tcPr>
            <w:tcW w:w="893" w:type="dxa"/>
          </w:tcPr>
          <w:p w:rsidR="00DE1610" w:rsidRPr="002C1D0D" w:rsidP="002A0F3E" w14:paraId="49D093B8" w14:textId="77777777">
            <w:pPr>
              <w:pStyle w:val="ListParagraph"/>
              <w:spacing w:line="256" w:lineRule="auto"/>
              <w:ind w:left="0"/>
              <w:rPr>
                <w:rFonts w:ascii="Calibri" w:eastAsia="Calibri" w:hAnsi="Calibri" w:cs="Calibri"/>
                <w:b/>
                <w:bCs/>
              </w:rPr>
            </w:pPr>
            <w:r>
              <w:rPr>
                <w:rFonts w:ascii="Calibri" w:eastAsia="Calibri" w:hAnsi="Calibri" w:cs="Calibri"/>
                <w:b/>
                <w:bCs/>
              </w:rPr>
              <w:t>1</w:t>
            </w:r>
          </w:p>
        </w:tc>
        <w:tc>
          <w:tcPr>
            <w:tcW w:w="2708" w:type="dxa"/>
          </w:tcPr>
          <w:p w:rsidR="00DE1610" w:rsidP="002A0F3E" w14:paraId="61BFD867" w14:textId="77777777">
            <w:pPr>
              <w:pStyle w:val="ListParagraph"/>
              <w:spacing w:line="256" w:lineRule="auto"/>
              <w:ind w:left="0"/>
              <w:rPr>
                <w:rFonts w:ascii="Calibri" w:eastAsia="Calibri" w:hAnsi="Calibri" w:cs="Calibri"/>
              </w:rPr>
            </w:pPr>
            <w:r w:rsidRPr="002C1D0D">
              <w:rPr>
                <w:rFonts w:ascii="Calibri" w:eastAsia="Calibri" w:hAnsi="Calibri" w:cs="Calibri"/>
                <w:b/>
                <w:bCs/>
              </w:rPr>
              <w:t>Summarize Max’s current circumstances</w:t>
            </w:r>
            <w:r w:rsidRPr="005227C9">
              <w:rPr>
                <w:rFonts w:ascii="Calibri" w:eastAsia="Calibri" w:hAnsi="Calibri" w:cs="Calibri"/>
              </w:rPr>
              <w:t xml:space="preserve"> </w:t>
            </w:r>
          </w:p>
          <w:p w:rsidR="00DE1610" w:rsidP="002A0F3E" w14:paraId="17DDCA1A" w14:textId="77777777">
            <w:pPr>
              <w:pStyle w:val="ListParagraph"/>
              <w:spacing w:line="256" w:lineRule="auto"/>
              <w:ind w:left="0"/>
              <w:rPr>
                <w:rFonts w:ascii="Calibri" w:eastAsia="Calibri" w:hAnsi="Calibri" w:cs="Calibri"/>
              </w:rPr>
            </w:pPr>
            <w:r>
              <w:rPr>
                <w:rFonts w:ascii="Calibri" w:eastAsia="Calibri" w:hAnsi="Calibri" w:cs="Calibri"/>
              </w:rPr>
              <w:t xml:space="preserve">Develop a succinct paragraph, highlighting the key issues </w:t>
            </w:r>
            <w:r w:rsidRPr="005227C9">
              <w:rPr>
                <w:rFonts w:ascii="Calibri" w:eastAsia="Calibri" w:hAnsi="Calibri" w:cs="Calibri"/>
              </w:rPr>
              <w:t>(5 marks)</w:t>
            </w:r>
            <w:r>
              <w:rPr>
                <w:rFonts w:ascii="Calibri" w:eastAsia="Calibri" w:hAnsi="Calibri" w:cs="Calibri"/>
              </w:rPr>
              <w:t>.</w:t>
            </w:r>
          </w:p>
          <w:p w:rsidR="00DE1610" w:rsidRPr="002C1D0D" w:rsidP="002A0F3E" w14:paraId="329F0364" w14:textId="77777777">
            <w:pPr>
              <w:spacing w:line="256" w:lineRule="auto"/>
              <w:ind w:left="360"/>
              <w:contextualSpacing/>
              <w:rPr>
                <w:rFonts w:ascii="Calibri" w:eastAsia="Calibri" w:hAnsi="Calibri" w:cs="Calibri"/>
              </w:rPr>
            </w:pPr>
          </w:p>
        </w:tc>
        <w:tc>
          <w:tcPr>
            <w:tcW w:w="6464" w:type="dxa"/>
          </w:tcPr>
          <w:p w:rsidR="00DE1610" w:rsidP="005B5AAF" w14:paraId="1951D2CC" w14:textId="2CDA6AE8">
            <w:pPr>
              <w:spacing w:line="256" w:lineRule="auto"/>
              <w:contextualSpacing/>
              <w:jc w:val="both"/>
              <w:rPr>
                <w:rFonts w:ascii="Calibri" w:eastAsia="Calibri" w:hAnsi="Calibri" w:cs="Calibri"/>
              </w:rPr>
            </w:pPr>
            <w:r>
              <w:rPr>
                <w:rFonts w:ascii="Calibri" w:eastAsia="Calibri" w:hAnsi="Calibri" w:cs="Calibri"/>
              </w:rPr>
              <w:t xml:space="preserve">He was observed in </w:t>
            </w:r>
            <w:r w:rsidR="00495ACA">
              <w:rPr>
                <w:rFonts w:ascii="Calibri" w:eastAsia="Calibri" w:hAnsi="Calibri" w:cs="Calibri"/>
              </w:rPr>
              <w:t xml:space="preserve">pain during physical examination of the left arm but after medication, </w:t>
            </w:r>
            <w:r w:rsidR="009D4927">
              <w:rPr>
                <w:rFonts w:ascii="Calibri" w:eastAsia="Calibri" w:hAnsi="Calibri" w:cs="Calibri"/>
              </w:rPr>
              <w:t>intranasal fentanyl 1.5mcg/kg which is a 46.5mcg dose were administered to decrease his pain level.</w:t>
            </w:r>
            <w:r w:rsidR="00495ACA">
              <w:rPr>
                <w:rFonts w:ascii="Calibri" w:eastAsia="Calibri" w:hAnsi="Calibri" w:cs="Calibri"/>
              </w:rPr>
              <w:t xml:space="preserve"> The doctor had put the black slab on the left arm as he was grimacing in pain when mobilizing his hand. </w:t>
            </w:r>
            <w:r w:rsidR="00EA426F">
              <w:t>He complained of nausea while being taken to the radiology department for an x-ray. When mobilized to bed, he vomited. The drug Ondansetron was prescribed, but it was not administered. According to the X-ray result, he had displaced fracture radius and ulna</w:t>
            </w:r>
            <w:r w:rsidR="00A87ED6">
              <w:t xml:space="preserve"> in a left limb</w:t>
            </w:r>
            <w:r w:rsidR="00EA426F">
              <w:rPr>
                <w:rFonts w:ascii="Calibri" w:eastAsia="Calibri" w:hAnsi="Calibri" w:cs="Calibri"/>
              </w:rPr>
              <w:t>. A medical</w:t>
            </w:r>
            <w:r w:rsidR="00495ACA">
              <w:rPr>
                <w:rFonts w:ascii="Calibri" w:eastAsia="Calibri" w:hAnsi="Calibri" w:cs="Calibri"/>
              </w:rPr>
              <w:t xml:space="preserve"> officer </w:t>
            </w:r>
            <w:r w:rsidR="00166DAE">
              <w:rPr>
                <w:rFonts w:ascii="Calibri" w:eastAsia="Calibri" w:hAnsi="Calibri" w:cs="Calibri"/>
              </w:rPr>
              <w:t>told to</w:t>
            </w:r>
            <w:r w:rsidR="00495ACA">
              <w:rPr>
                <w:rFonts w:ascii="Calibri" w:eastAsia="Calibri" w:hAnsi="Calibri" w:cs="Calibri"/>
              </w:rPr>
              <w:t xml:space="preserve"> keep max nil by mouth in preparation for the theatre for open reduction and internal fixation of the </w:t>
            </w:r>
            <w:r w:rsidR="007D5B6B">
              <w:rPr>
                <w:rFonts w:ascii="Calibri" w:eastAsia="Calibri" w:hAnsi="Calibri" w:cs="Calibri"/>
              </w:rPr>
              <w:t>fracture.</w:t>
            </w:r>
            <w:r w:rsidR="00EA426F">
              <w:t xml:space="preserve"> </w:t>
            </w:r>
            <w:r w:rsidRPr="00EA426F" w:rsidR="00EA426F">
              <w:rPr>
                <w:rFonts w:ascii="Calibri" w:eastAsia="Calibri" w:hAnsi="Calibri" w:cs="Calibri"/>
              </w:rPr>
              <w:t>The neurovascular assessment revealed that the skin color of the left ha</w:t>
            </w:r>
            <w:r w:rsidR="00EA426F">
              <w:rPr>
                <w:rFonts w:ascii="Calibri" w:eastAsia="Calibri" w:hAnsi="Calibri" w:cs="Calibri"/>
              </w:rPr>
              <w:t>nd is going from pink to pale</w:t>
            </w:r>
            <w:r w:rsidR="00C76B3E">
              <w:rPr>
                <w:rFonts w:ascii="Calibri" w:eastAsia="Calibri" w:hAnsi="Calibri" w:cs="Calibri"/>
              </w:rPr>
              <w:t xml:space="preserve">. </w:t>
            </w:r>
            <w:r w:rsidR="006B4CE3">
              <w:rPr>
                <w:rFonts w:ascii="Calibri" w:eastAsia="Calibri" w:hAnsi="Calibri" w:cs="Calibri"/>
              </w:rPr>
              <w:t>T</w:t>
            </w:r>
            <w:r w:rsidR="00C76B3E">
              <w:rPr>
                <w:rFonts w:ascii="Calibri" w:eastAsia="Calibri" w:hAnsi="Calibri" w:cs="Calibri"/>
              </w:rPr>
              <w:t xml:space="preserve">he body temperature is </w:t>
            </w:r>
            <w:r w:rsidR="00E44546">
              <w:rPr>
                <w:rFonts w:ascii="Calibri" w:eastAsia="Calibri" w:hAnsi="Calibri" w:cs="Calibri"/>
              </w:rPr>
              <w:t xml:space="preserve">flocculating warm to cold </w:t>
            </w:r>
            <w:r w:rsidR="007D5B6B">
              <w:rPr>
                <w:rFonts w:ascii="Calibri" w:eastAsia="Calibri" w:hAnsi="Calibri" w:cs="Calibri"/>
              </w:rPr>
              <w:t xml:space="preserve">and then again </w:t>
            </w:r>
            <w:r w:rsidR="005B5AAF">
              <w:rPr>
                <w:rFonts w:ascii="Calibri" w:eastAsia="Calibri" w:hAnsi="Calibri" w:cs="Calibri"/>
              </w:rPr>
              <w:t>warm</w:t>
            </w:r>
            <w:r w:rsidRPr="005B5AAF" w:rsidR="005B5AAF">
              <w:rPr>
                <w:rFonts w:ascii="Calibri" w:eastAsia="Calibri" w:hAnsi="Calibri" w:cs="Calibri"/>
                <w:color w:val="000000" w:themeColor="text1"/>
              </w:rPr>
              <w:t xml:space="preserve">. </w:t>
            </w:r>
            <w:r>
              <w:rPr>
                <w:rFonts w:ascii="Calibri" w:eastAsia="Calibri" w:hAnsi="Calibri" w:cs="Calibri"/>
              </w:rPr>
              <w:t>According to the PEWS Chart</w:t>
            </w:r>
            <w:r w:rsidR="00C76B3E">
              <w:rPr>
                <w:rFonts w:ascii="Calibri" w:eastAsia="Calibri" w:hAnsi="Calibri" w:cs="Calibri"/>
              </w:rPr>
              <w:t xml:space="preserve"> Level of </w:t>
            </w:r>
            <w:r>
              <w:rPr>
                <w:rFonts w:ascii="Calibri" w:eastAsia="Calibri" w:hAnsi="Calibri" w:cs="Calibri"/>
              </w:rPr>
              <w:t xml:space="preserve">consciousness has been changed from alertness to voice to verbal and another vital sign seems normal. He is on oxygen therapy using a Hudson </w:t>
            </w:r>
            <w:r w:rsidR="00816BF6">
              <w:rPr>
                <w:rFonts w:ascii="Calibri" w:eastAsia="Calibri" w:hAnsi="Calibri" w:cs="Calibri"/>
              </w:rPr>
              <w:t xml:space="preserve">mask. </w:t>
            </w:r>
            <w:r w:rsidR="00166DAE">
              <w:rPr>
                <w:rFonts w:ascii="Calibri" w:eastAsia="Calibri" w:hAnsi="Calibri" w:cs="Calibri"/>
              </w:rPr>
              <w:t>He is waiting for getting surgery.</w:t>
            </w:r>
          </w:p>
        </w:tc>
      </w:tr>
      <w:tr w14:paraId="77A13B47" w14:textId="77777777" w:rsidTr="002A0F3E">
        <w:tblPrEx>
          <w:tblW w:w="10065" w:type="dxa"/>
          <w:tblInd w:w="-5" w:type="dxa"/>
          <w:tblLook w:val="04A0"/>
        </w:tblPrEx>
        <w:trPr>
          <w:trHeight w:val="1998"/>
        </w:trPr>
        <w:tc>
          <w:tcPr>
            <w:tcW w:w="893" w:type="dxa"/>
          </w:tcPr>
          <w:p w:rsidR="00DE1610" w:rsidRPr="002C1D0D" w:rsidP="002A0F3E" w14:paraId="5C83E91F" w14:textId="77777777">
            <w:pPr>
              <w:spacing w:line="256" w:lineRule="auto"/>
              <w:contextualSpacing/>
              <w:rPr>
                <w:rFonts w:ascii="Calibri" w:eastAsia="Calibri" w:hAnsi="Calibri" w:cs="Calibri"/>
                <w:b/>
                <w:bCs/>
              </w:rPr>
            </w:pPr>
            <w:r>
              <w:rPr>
                <w:rFonts w:ascii="Calibri" w:eastAsia="Calibri" w:hAnsi="Calibri" w:cs="Calibri"/>
                <w:b/>
                <w:bCs/>
              </w:rPr>
              <w:t>2</w:t>
            </w:r>
          </w:p>
        </w:tc>
        <w:tc>
          <w:tcPr>
            <w:tcW w:w="2708" w:type="dxa"/>
          </w:tcPr>
          <w:p w:rsidR="00DE1610" w:rsidRPr="002C1D0D" w:rsidP="002A0F3E" w14:paraId="4B932E24" w14:textId="77777777">
            <w:pPr>
              <w:spacing w:line="256" w:lineRule="auto"/>
              <w:contextualSpacing/>
              <w:rPr>
                <w:rFonts w:ascii="Calibri" w:eastAsia="Calibri" w:hAnsi="Calibri" w:cs="Calibri"/>
              </w:rPr>
            </w:pPr>
            <w:r w:rsidRPr="002C1D0D">
              <w:rPr>
                <w:rFonts w:ascii="Calibri" w:eastAsia="Calibri" w:hAnsi="Calibri" w:cs="Calibri"/>
                <w:b/>
                <w:bCs/>
              </w:rPr>
              <w:t>Identify 3 person-centered (physical and non-physical) assessments</w:t>
            </w:r>
            <w:r w:rsidRPr="002C1D0D">
              <w:rPr>
                <w:rFonts w:ascii="Calibri" w:eastAsia="Calibri" w:hAnsi="Calibri" w:cs="Calibri"/>
              </w:rPr>
              <w:t xml:space="preserve"> required during your shift to care holistically for Max</w:t>
            </w:r>
            <w:r>
              <w:rPr>
                <w:rFonts w:ascii="Calibri" w:eastAsia="Calibri" w:hAnsi="Calibri" w:cs="Calibri"/>
              </w:rPr>
              <w:t>.</w:t>
            </w:r>
            <w:r w:rsidRPr="008F769B">
              <w:rPr>
                <w:rFonts w:ascii="Calibri" w:eastAsia="Calibri" w:hAnsi="Calibri" w:cs="Calibri"/>
              </w:rPr>
              <w:t xml:space="preserve"> </w:t>
            </w:r>
            <w:r>
              <w:rPr>
                <w:rFonts w:ascii="Calibri" w:eastAsia="Calibri" w:hAnsi="Calibri" w:cs="Calibri"/>
              </w:rPr>
              <w:t>Develop succinct paragraphs and s</w:t>
            </w:r>
            <w:r w:rsidRPr="002C1D0D">
              <w:rPr>
                <w:rFonts w:ascii="Calibri" w:eastAsia="Calibri" w:hAnsi="Calibri" w:cs="Calibri"/>
              </w:rPr>
              <w:t xml:space="preserve">upport your chosen assessments with evidence from the peer-reviewed literature (10 marks). </w:t>
            </w:r>
          </w:p>
          <w:p w:rsidR="00DE1610" w:rsidRPr="00794EE5" w:rsidP="002A0F3E" w14:paraId="685DF9C9" w14:textId="77777777">
            <w:pPr>
              <w:spacing w:line="256" w:lineRule="auto"/>
              <w:contextualSpacing/>
              <w:rPr>
                <w:rFonts w:ascii="Calibri" w:eastAsia="Calibri" w:hAnsi="Calibri" w:cs="Calibri"/>
              </w:rPr>
            </w:pPr>
          </w:p>
        </w:tc>
        <w:tc>
          <w:tcPr>
            <w:tcW w:w="6464" w:type="dxa"/>
          </w:tcPr>
          <w:p w:rsidR="00094008" w:rsidP="005C7457" w14:paraId="1108D480" w14:textId="62787BC5">
            <w:pPr>
              <w:spacing w:line="256" w:lineRule="auto"/>
              <w:contextualSpacing/>
              <w:jc w:val="both"/>
              <w:rPr>
                <w:rFonts w:ascii="Calibri" w:eastAsia="Calibri" w:hAnsi="Calibri" w:cs="Calibri"/>
              </w:rPr>
            </w:pPr>
            <w:r>
              <w:rPr>
                <w:rFonts w:ascii="Calibri" w:eastAsia="Calibri" w:hAnsi="Calibri" w:cs="Calibri"/>
              </w:rPr>
              <w:t xml:space="preserve">The three person-centered care (physical and nonphysical assessment) will be neurovascular assessment, vital signs, and therapeutic </w:t>
            </w:r>
            <w:r w:rsidR="00B04576">
              <w:rPr>
                <w:rFonts w:ascii="Calibri" w:eastAsia="Calibri" w:hAnsi="Calibri" w:cs="Calibri"/>
              </w:rPr>
              <w:t>communication.</w:t>
            </w:r>
            <w:r w:rsidRPr="00A53EA5" w:rsidR="00B04576">
              <w:rPr>
                <w:rFonts w:ascii="Calibri" w:eastAsia="Calibri" w:hAnsi="Calibri" w:cs="Calibri"/>
              </w:rPr>
              <w:t xml:space="preserve"> In</w:t>
            </w:r>
            <w:r w:rsidRPr="00A53EA5" w:rsidR="00A53EA5">
              <w:rPr>
                <w:rFonts w:ascii="Calibri" w:eastAsia="Calibri" w:hAnsi="Calibri" w:cs="Calibri"/>
              </w:rPr>
              <w:t xml:space="preserve"> the case of Max, we can see that he has a circulation problem, which causes his left hand's skin to appear pale, which is concerning. Thermal homeostasis in humans is achieved by skin blood flow regulation</w:t>
            </w:r>
            <w:r w:rsidR="00FA7F75">
              <w:rPr>
                <w:rFonts w:ascii="Arial" w:hAnsi="Arial" w:cs="Arial"/>
                <w:color w:val="000000"/>
                <w:sz w:val="20"/>
                <w:szCs w:val="20"/>
                <w:shd w:val="clear" w:color="auto" w:fill="FFFFFF"/>
              </w:rPr>
              <w:t xml:space="preserve"> </w:t>
            </w:r>
            <w:r w:rsidRPr="009C7623" w:rsidR="00FA7F75">
              <w:rPr>
                <w:rFonts w:ascii="Arial" w:hAnsi="Arial" w:cs="Arial"/>
                <w:color w:val="000000"/>
                <w:sz w:val="18"/>
                <w:szCs w:val="18"/>
                <w:shd w:val="clear" w:color="auto" w:fill="FFFFFF"/>
              </w:rPr>
              <w:t>(Vuksanović, Sheppard, and Stefanovska, 2008)</w:t>
            </w:r>
            <w:r w:rsidRPr="00A53EA5" w:rsidR="00A53EA5">
              <w:rPr>
                <w:rFonts w:ascii="Calibri" w:eastAsia="Calibri" w:hAnsi="Calibri" w:cs="Calibri"/>
              </w:rPr>
              <w:t>. The skin surface temperature and heat loss rate alter as a function of perfusion through the vessel, resulting in a decrease in arterial supply</w:t>
            </w:r>
            <w:r w:rsidR="00FA7F75">
              <w:rPr>
                <w:rFonts w:ascii="Arial" w:hAnsi="Arial" w:cs="Arial"/>
                <w:color w:val="000000"/>
                <w:sz w:val="20"/>
                <w:szCs w:val="20"/>
                <w:shd w:val="clear" w:color="auto" w:fill="FFFFFF"/>
              </w:rPr>
              <w:t xml:space="preserve"> </w:t>
            </w:r>
            <w:r w:rsidRPr="009C7623" w:rsidR="00FA7F75">
              <w:rPr>
                <w:rFonts w:ascii="Arial" w:hAnsi="Arial" w:cs="Arial"/>
                <w:color w:val="000000"/>
                <w:sz w:val="18"/>
                <w:szCs w:val="18"/>
                <w:shd w:val="clear" w:color="auto" w:fill="FFFFFF"/>
              </w:rPr>
              <w:t>(Vuksanović, Sheppard and Stefanovska, 2008)</w:t>
            </w:r>
            <w:r w:rsidRPr="00A53EA5" w:rsidR="00A53EA5">
              <w:rPr>
                <w:rFonts w:ascii="Calibri" w:eastAsia="Calibri" w:hAnsi="Calibri" w:cs="Calibri"/>
              </w:rPr>
              <w:t>. As a result, it causes changes in skin, infection, and temperature.</w:t>
            </w:r>
          </w:p>
          <w:p w:rsidR="00094008" w:rsidP="005C7457" w14:paraId="43DB7FC2" w14:textId="77777777">
            <w:pPr>
              <w:spacing w:line="256" w:lineRule="auto"/>
              <w:contextualSpacing/>
              <w:jc w:val="both"/>
              <w:rPr>
                <w:rFonts w:ascii="Calibri" w:eastAsia="Calibri" w:hAnsi="Calibri" w:cs="Calibri"/>
              </w:rPr>
            </w:pPr>
          </w:p>
          <w:p w:rsidR="00094008" w:rsidP="005C7457" w14:paraId="56C10067" w14:textId="685CC804">
            <w:pPr>
              <w:spacing w:line="256" w:lineRule="auto"/>
              <w:contextualSpacing/>
              <w:jc w:val="both"/>
              <w:rPr>
                <w:rFonts w:ascii="Calibri" w:eastAsia="Calibri" w:hAnsi="Calibri" w:cs="Calibri"/>
              </w:rPr>
            </w:pPr>
            <w:r>
              <w:rPr>
                <w:rFonts w:ascii="Calibri" w:eastAsia="Calibri" w:hAnsi="Calibri" w:cs="Calibri"/>
              </w:rPr>
              <w:t>The second assessment is observation of vital signs and pain</w:t>
            </w:r>
            <w:r w:rsidR="005A2AC8">
              <w:rPr>
                <w:rFonts w:ascii="Calibri" w:eastAsia="Calibri" w:hAnsi="Calibri" w:cs="Calibri"/>
              </w:rPr>
              <w:t xml:space="preserve"> </w:t>
            </w:r>
            <w:r w:rsidR="00210CB2">
              <w:rPr>
                <w:rFonts w:ascii="Calibri" w:eastAsia="Calibri" w:hAnsi="Calibri" w:cs="Calibri"/>
              </w:rPr>
              <w:t>assessment (</w:t>
            </w:r>
            <w:r w:rsidR="004F26AC">
              <w:rPr>
                <w:rFonts w:ascii="Calibri" w:eastAsia="Calibri" w:hAnsi="Calibri" w:cs="Calibri"/>
              </w:rPr>
              <w:t>faces pain scale scale-</w:t>
            </w:r>
            <w:r w:rsidR="00210CB2">
              <w:rPr>
                <w:rFonts w:ascii="Calibri" w:eastAsia="Calibri" w:hAnsi="Calibri" w:cs="Calibri"/>
              </w:rPr>
              <w:t>revised (</w:t>
            </w:r>
            <w:r w:rsidR="004F26AC">
              <w:rPr>
                <w:rFonts w:ascii="Calibri" w:eastAsia="Calibri" w:hAnsi="Calibri" w:cs="Calibri"/>
              </w:rPr>
              <w:t>FPS-R))</w:t>
            </w:r>
            <w:r w:rsidR="00CC7D8A">
              <w:rPr>
                <w:rFonts w:ascii="Calibri" w:eastAsia="Calibri" w:hAnsi="Calibri" w:cs="Calibri"/>
              </w:rPr>
              <w:t xml:space="preserve">. </w:t>
            </w:r>
            <w:r w:rsidRPr="00A53EA5" w:rsidR="00A53EA5">
              <w:rPr>
                <w:rFonts w:ascii="Calibri" w:eastAsia="Calibri" w:hAnsi="Calibri" w:cs="Calibri"/>
              </w:rPr>
              <w:t>In Max's case, all of his vital signs, such as blood pressure, respiratory rate, oxygen saturation, heart rate, and blood pressure appeared normal, but he</w:t>
            </w:r>
            <w:r w:rsidR="00FA7F75">
              <w:rPr>
                <w:rFonts w:ascii="Calibri" w:eastAsia="Calibri" w:hAnsi="Calibri" w:cs="Calibri"/>
              </w:rPr>
              <w:t xml:space="preserve"> was on oxygen therapy under analgesia.  I</w:t>
            </w:r>
            <w:r w:rsidRPr="00A53EA5" w:rsidR="00A53EA5">
              <w:rPr>
                <w:rFonts w:ascii="Calibri" w:eastAsia="Calibri" w:hAnsi="Calibri" w:cs="Calibri"/>
              </w:rPr>
              <w:t xml:space="preserve">t is critical to monitor vital signs often to avoid perioperative inflammatory </w:t>
            </w:r>
            <w:r w:rsidR="000B4763">
              <w:rPr>
                <w:rFonts w:ascii="Calibri" w:eastAsia="Calibri" w:hAnsi="Calibri" w:cs="Calibri"/>
              </w:rPr>
              <w:t>response</w:t>
            </w:r>
            <w:r w:rsidR="000B4763">
              <w:rPr>
                <w:rFonts w:ascii="Arial" w:hAnsi="Arial" w:cs="Arial"/>
                <w:color w:val="000000"/>
                <w:sz w:val="20"/>
                <w:szCs w:val="20"/>
                <w:shd w:val="clear" w:color="auto" w:fill="FFFFFF"/>
              </w:rPr>
              <w:t xml:space="preserve"> (</w:t>
            </w:r>
            <w:r w:rsidRPr="00B249E3" w:rsidR="000B4763">
              <w:rPr>
                <w:rFonts w:ascii="Arial" w:hAnsi="Arial" w:cs="Arial"/>
                <w:color w:val="000000"/>
                <w:sz w:val="18"/>
                <w:szCs w:val="18"/>
                <w:shd w:val="clear" w:color="auto" w:fill="FFFFFF"/>
              </w:rPr>
              <w:t>Martin &amp; Grocott, 2015</w:t>
            </w:r>
            <w:r w:rsidRPr="00B249E3" w:rsidR="003703AD">
              <w:rPr>
                <w:rFonts w:ascii="Arial" w:hAnsi="Arial" w:cs="Arial"/>
                <w:color w:val="000000"/>
                <w:sz w:val="18"/>
                <w:szCs w:val="18"/>
                <w:shd w:val="clear" w:color="auto" w:fill="FFFFFF"/>
              </w:rPr>
              <w:t>)</w:t>
            </w:r>
            <w:r w:rsidR="003703AD">
              <w:rPr>
                <w:rFonts w:ascii="Arial" w:hAnsi="Arial" w:cs="Arial"/>
                <w:color w:val="000000"/>
                <w:sz w:val="20"/>
                <w:szCs w:val="20"/>
                <w:shd w:val="clear" w:color="auto" w:fill="FFFFFF"/>
              </w:rPr>
              <w:t xml:space="preserve"> when</w:t>
            </w:r>
            <w:r w:rsidR="000B4763">
              <w:rPr>
                <w:rFonts w:ascii="Arial" w:hAnsi="Arial" w:cs="Arial"/>
                <w:color w:val="000000"/>
                <w:sz w:val="20"/>
                <w:szCs w:val="20"/>
                <w:shd w:val="clear" w:color="auto" w:fill="FFFFFF"/>
              </w:rPr>
              <w:t xml:space="preserve"> the patient is in analgesia</w:t>
            </w:r>
            <w:r w:rsidRPr="00A53EA5" w:rsidR="00A53EA5">
              <w:rPr>
                <w:rFonts w:ascii="Calibri" w:eastAsia="Calibri" w:hAnsi="Calibri" w:cs="Calibri"/>
              </w:rPr>
              <w:t xml:space="preserve">. </w:t>
            </w:r>
            <w:r w:rsidR="00CC7D8A">
              <w:rPr>
                <w:rFonts w:ascii="Calibri" w:eastAsia="Calibri" w:hAnsi="Calibri" w:cs="Calibri"/>
              </w:rPr>
              <w:t>According to the study, the cardiovascular and respiratory state of vital signs should be +?-20% baseline, airway patent, and oxygen saturation maintained or +?-2 percent baseline before surgery</w:t>
            </w:r>
            <w:r w:rsidRPr="00A53EA5" w:rsidR="00CC7D8A">
              <w:rPr>
                <w:rFonts w:ascii="Calibri" w:eastAsia="Calibri" w:hAnsi="Calibri" w:cs="Calibri"/>
              </w:rPr>
              <w:t xml:space="preserve"> </w:t>
            </w:r>
            <w:r w:rsidRPr="00B249E3" w:rsidR="000B4763">
              <w:rPr>
                <w:rFonts w:ascii="Arial" w:hAnsi="Arial" w:cs="Arial"/>
                <w:color w:val="000000"/>
                <w:sz w:val="18"/>
                <w:szCs w:val="18"/>
                <w:shd w:val="clear" w:color="auto" w:fill="FFFFFF"/>
              </w:rPr>
              <w:t>(Zastrow, 2009</w:t>
            </w:r>
            <w:r w:rsidR="00B249E3">
              <w:rPr>
                <w:rFonts w:ascii="Arial" w:hAnsi="Arial" w:cs="Arial"/>
                <w:color w:val="000000"/>
                <w:sz w:val="18"/>
                <w:szCs w:val="18"/>
                <w:shd w:val="clear" w:color="auto" w:fill="FFFFFF"/>
              </w:rPr>
              <w:t>)</w:t>
            </w:r>
            <w:r w:rsidR="00CC7D8A">
              <w:rPr>
                <w:rFonts w:ascii="Calibri" w:eastAsia="Calibri" w:hAnsi="Calibri" w:cs="Calibri"/>
              </w:rPr>
              <w:t>. I'll use the</w:t>
            </w:r>
            <w:r w:rsidR="00537218">
              <w:rPr>
                <w:rFonts w:ascii="Calibri" w:eastAsia="Calibri" w:hAnsi="Calibri" w:cs="Calibri"/>
              </w:rPr>
              <w:t xml:space="preserve"> FPS-R</w:t>
            </w:r>
            <w:r w:rsidRPr="00A53EA5" w:rsidR="00A53EA5">
              <w:rPr>
                <w:rFonts w:ascii="Calibri" w:eastAsia="Calibri" w:hAnsi="Calibri" w:cs="Calibri"/>
              </w:rPr>
              <w:t xml:space="preserve"> pain assessment instrument to determine the maximum pain level and see the effect of analgesi</w:t>
            </w:r>
            <w:r w:rsidR="00537218">
              <w:rPr>
                <w:rFonts w:ascii="Calibri" w:eastAsia="Calibri" w:hAnsi="Calibri" w:cs="Calibri"/>
              </w:rPr>
              <w:t xml:space="preserve">a and pain </w:t>
            </w:r>
            <w:r w:rsidR="00502041">
              <w:rPr>
                <w:rFonts w:ascii="Calibri" w:eastAsia="Calibri" w:hAnsi="Calibri" w:cs="Calibri"/>
              </w:rPr>
              <w:t>medication. I</w:t>
            </w:r>
            <w:r w:rsidR="007F1E0D">
              <w:rPr>
                <w:rFonts w:ascii="Calibri" w:eastAsia="Calibri" w:hAnsi="Calibri" w:cs="Calibri"/>
              </w:rPr>
              <w:t xml:space="preserve"> will perform </w:t>
            </w:r>
            <w:r w:rsidR="00210CB2">
              <w:rPr>
                <w:rFonts w:ascii="Calibri" w:eastAsia="Calibri" w:hAnsi="Calibri" w:cs="Calibri"/>
              </w:rPr>
              <w:t xml:space="preserve">a revised FPS-R </w:t>
            </w:r>
            <w:r w:rsidR="008404DF">
              <w:rPr>
                <w:rFonts w:ascii="Calibri" w:eastAsia="Calibri" w:hAnsi="Calibri" w:cs="Calibri"/>
              </w:rPr>
              <w:t xml:space="preserve">pain assessment </w:t>
            </w:r>
            <w:r w:rsidR="00950C3A">
              <w:rPr>
                <w:rFonts w:ascii="Calibri" w:eastAsia="Calibri" w:hAnsi="Calibri" w:cs="Calibri"/>
              </w:rPr>
              <w:t xml:space="preserve">tool </w:t>
            </w:r>
            <w:r w:rsidR="008404DF">
              <w:rPr>
                <w:rFonts w:ascii="Calibri" w:eastAsia="Calibri" w:hAnsi="Calibri" w:cs="Calibri"/>
              </w:rPr>
              <w:t>to identify the max pain level and effect of analgesia and pain medication.</w:t>
            </w:r>
          </w:p>
          <w:p w:rsidR="00094008" w:rsidP="005C7457" w14:paraId="456B103B" w14:textId="77777777">
            <w:pPr>
              <w:spacing w:line="256" w:lineRule="auto"/>
              <w:contextualSpacing/>
              <w:jc w:val="both"/>
              <w:rPr>
                <w:rFonts w:ascii="Calibri" w:eastAsia="Calibri" w:hAnsi="Calibri" w:cs="Calibri"/>
              </w:rPr>
            </w:pPr>
          </w:p>
          <w:p w:rsidR="00B07787" w:rsidRPr="00F7095E" w:rsidP="00B07787" w14:paraId="784484A2" w14:textId="02FF02F9">
            <w:pPr>
              <w:spacing w:line="256" w:lineRule="auto"/>
              <w:contextualSpacing/>
              <w:jc w:val="both"/>
              <w:rPr>
                <w:rFonts w:ascii="Calibri" w:eastAsia="Calibri" w:hAnsi="Calibri" w:cs="Calibri"/>
              </w:rPr>
            </w:pPr>
            <w:r>
              <w:rPr>
                <w:rFonts w:ascii="Calibri" w:eastAsia="Calibri" w:hAnsi="Calibri" w:cs="Calibri"/>
              </w:rPr>
              <w:t xml:space="preserve"> The third</w:t>
            </w:r>
            <w:r w:rsidR="00BE06E0">
              <w:rPr>
                <w:rFonts w:ascii="Calibri" w:eastAsia="Calibri" w:hAnsi="Calibri" w:cs="Calibri"/>
              </w:rPr>
              <w:t xml:space="preserve"> is therapeutic communication</w:t>
            </w:r>
            <w:r>
              <w:rPr>
                <w:rFonts w:ascii="Calibri" w:eastAsia="Calibri" w:hAnsi="Calibri" w:cs="Calibri"/>
              </w:rPr>
              <w:t>.</w:t>
            </w:r>
            <w:r>
              <w:t xml:space="preserve"> </w:t>
            </w:r>
            <w:r w:rsidRPr="00B07787">
              <w:rPr>
                <w:rFonts w:ascii="Calibri" w:eastAsia="Calibri" w:hAnsi="Calibri" w:cs="Calibri"/>
              </w:rPr>
              <w:t xml:space="preserve">Max is undergoing surgery, so it's </w:t>
            </w:r>
            <w:r w:rsidRPr="00F7095E">
              <w:rPr>
                <w:rFonts w:ascii="Calibri" w:eastAsia="Calibri" w:hAnsi="Calibri" w:cs="Calibri"/>
              </w:rPr>
              <w:t xml:space="preserve">critical to have a detailed understanding of the patient and family, including consent expectations, stress levels, cultural values, religious beliefs, family support, </w:t>
            </w:r>
            <w:r w:rsidRPr="00F7095E" w:rsidR="00C20216">
              <w:rPr>
                <w:rFonts w:ascii="Calibri" w:eastAsia="Calibri" w:hAnsi="Calibri" w:cs="Calibri"/>
              </w:rPr>
              <w:t>health</w:t>
            </w:r>
            <w:r w:rsidRPr="00F7095E">
              <w:rPr>
                <w:rFonts w:ascii="Calibri" w:eastAsia="Calibri" w:hAnsi="Calibri" w:cs="Calibri"/>
              </w:rPr>
              <w:t xml:space="preserve"> history, patient understanding verbal communication of procedure, and other significant nonverbal behavior</w:t>
            </w:r>
            <w:r w:rsidRPr="00F7095E" w:rsidR="00C20216">
              <w:rPr>
                <w:rFonts w:ascii="Arial" w:hAnsi="Arial" w:cs="Arial"/>
                <w:color w:val="000000"/>
                <w:shd w:val="clear" w:color="auto" w:fill="FFFFFF"/>
              </w:rPr>
              <w:t xml:space="preserve"> </w:t>
            </w:r>
            <w:r w:rsidRPr="00F7095E" w:rsidR="00F7095E">
              <w:rPr>
                <w:rFonts w:ascii="Arial" w:hAnsi="Arial" w:cs="Arial"/>
                <w:color w:val="000000"/>
                <w:sz w:val="18"/>
                <w:szCs w:val="18"/>
                <w:shd w:val="clear" w:color="auto" w:fill="FFFFFF"/>
              </w:rPr>
              <w:t xml:space="preserve">(Zastrow, S. </w:t>
            </w:r>
            <w:r w:rsidRPr="00F7095E" w:rsidR="00C20216">
              <w:rPr>
                <w:rFonts w:ascii="Arial" w:hAnsi="Arial" w:cs="Arial"/>
                <w:color w:val="000000"/>
                <w:sz w:val="18"/>
                <w:szCs w:val="18"/>
                <w:shd w:val="clear" w:color="auto" w:fill="FFFFFF"/>
              </w:rPr>
              <w:t>2009)</w:t>
            </w:r>
            <w:r w:rsidRPr="00F7095E">
              <w:rPr>
                <w:rFonts w:ascii="Calibri" w:eastAsia="Calibri" w:hAnsi="Calibri" w:cs="Calibri"/>
                <w:sz w:val="18"/>
                <w:szCs w:val="18"/>
              </w:rPr>
              <w:t>.</w:t>
            </w:r>
            <w:r w:rsidRPr="00F7095E">
              <w:rPr>
                <w:rFonts w:ascii="Calibri" w:eastAsia="Calibri" w:hAnsi="Calibri" w:cs="Calibri"/>
              </w:rPr>
              <w:t xml:space="preserve"> As a result, it will aid in the development of a proper treatment plan.</w:t>
            </w:r>
          </w:p>
          <w:p w:rsidR="00DE1610" w:rsidRPr="00D8407F" w:rsidP="00D8407F" w14:paraId="065AC47B" w14:textId="15508440">
            <w:pPr>
              <w:tabs>
                <w:tab w:val="left" w:pos="4170"/>
              </w:tabs>
              <w:rPr>
                <w:rFonts w:ascii="Calibri" w:eastAsia="Calibri" w:hAnsi="Calibri" w:cs="Calibri"/>
              </w:rPr>
            </w:pPr>
            <w:r>
              <w:rPr>
                <w:rFonts w:ascii="Calibri" w:eastAsia="Calibri" w:hAnsi="Calibri" w:cs="Calibri"/>
              </w:rPr>
              <w:t xml:space="preserve"> </w:t>
            </w:r>
          </w:p>
        </w:tc>
      </w:tr>
      <w:tr w14:paraId="4E49D16C" w14:textId="77777777" w:rsidTr="002A0F3E">
        <w:tblPrEx>
          <w:tblW w:w="10065" w:type="dxa"/>
          <w:tblInd w:w="-5" w:type="dxa"/>
          <w:tblLook w:val="04A0"/>
        </w:tblPrEx>
        <w:trPr>
          <w:trHeight w:val="1356"/>
        </w:trPr>
        <w:tc>
          <w:tcPr>
            <w:tcW w:w="893" w:type="dxa"/>
            <w:vMerge w:val="restart"/>
          </w:tcPr>
          <w:p w:rsidR="00DE1610" w:rsidRPr="002C1D0D" w:rsidP="00CF408F" w14:paraId="7F6BF984" w14:textId="77777777">
            <w:pPr>
              <w:spacing w:line="256" w:lineRule="auto"/>
              <w:contextualSpacing/>
              <w:jc w:val="both"/>
              <w:rPr>
                <w:rFonts w:ascii="Calibri" w:eastAsia="Calibri" w:hAnsi="Calibri" w:cs="Calibri"/>
                <w:b/>
                <w:bCs/>
              </w:rPr>
            </w:pPr>
            <w:r w:rsidRPr="002C1D0D">
              <w:rPr>
                <w:rFonts w:ascii="Calibri" w:eastAsia="Calibri" w:hAnsi="Calibri" w:cs="Calibri"/>
                <w:b/>
                <w:bCs/>
              </w:rPr>
              <w:t>3-5</w:t>
            </w:r>
          </w:p>
        </w:tc>
        <w:tc>
          <w:tcPr>
            <w:tcW w:w="2708" w:type="dxa"/>
            <w:vMerge w:val="restart"/>
          </w:tcPr>
          <w:p w:rsidR="00DE1610" w:rsidP="00CF408F" w14:paraId="6C503E5A" w14:textId="77777777">
            <w:pPr>
              <w:spacing w:line="256" w:lineRule="auto"/>
              <w:contextualSpacing/>
              <w:jc w:val="both"/>
              <w:rPr>
                <w:rFonts w:ascii="Calibri" w:eastAsia="Calibri" w:hAnsi="Calibri" w:cs="Calibri"/>
              </w:rPr>
            </w:pPr>
            <w:r w:rsidRPr="00794EE5">
              <w:rPr>
                <w:rFonts w:ascii="Calibri" w:eastAsia="Calibri" w:hAnsi="Calibri" w:cs="Calibri"/>
              </w:rPr>
              <w:t xml:space="preserve">Identify </w:t>
            </w:r>
            <w:r w:rsidRPr="002C1D0D">
              <w:rPr>
                <w:rFonts w:ascii="Calibri" w:eastAsia="Calibri" w:hAnsi="Calibri" w:cs="Calibri"/>
                <w:b/>
                <w:bCs/>
              </w:rPr>
              <w:t>three focused clinical priorities</w:t>
            </w:r>
            <w:r>
              <w:rPr>
                <w:rFonts w:ascii="Calibri" w:eastAsia="Calibri" w:hAnsi="Calibri" w:cs="Calibri"/>
              </w:rPr>
              <w:t xml:space="preserve"> with a </w:t>
            </w:r>
            <w:r w:rsidRPr="002C1D0D">
              <w:rPr>
                <w:rFonts w:ascii="Calibri" w:eastAsia="Calibri" w:hAnsi="Calibri" w:cs="Calibri"/>
                <w:b/>
                <w:bCs/>
              </w:rPr>
              <w:t>goal</w:t>
            </w:r>
            <w:r>
              <w:rPr>
                <w:rFonts w:ascii="Calibri" w:eastAsia="Calibri" w:hAnsi="Calibri" w:cs="Calibri"/>
              </w:rPr>
              <w:t xml:space="preserve"> of care for each priority and </w:t>
            </w:r>
            <w:r w:rsidRPr="002C1D0D">
              <w:rPr>
                <w:rFonts w:ascii="Calibri" w:eastAsia="Calibri" w:hAnsi="Calibri" w:cs="Calibri"/>
                <w:b/>
                <w:bCs/>
              </w:rPr>
              <w:t>plan (interventions)</w:t>
            </w:r>
            <w:r>
              <w:rPr>
                <w:rFonts w:ascii="Calibri" w:eastAsia="Calibri" w:hAnsi="Calibri" w:cs="Calibri"/>
              </w:rPr>
              <w:t xml:space="preserve"> to address each priority. Use evidence to support your plan (20 Marks)</w:t>
            </w:r>
          </w:p>
        </w:tc>
        <w:tc>
          <w:tcPr>
            <w:tcW w:w="6464" w:type="dxa"/>
          </w:tcPr>
          <w:p w:rsidR="00DE1610" w:rsidP="00CF408F" w14:paraId="5D74F735" w14:textId="12E25D10">
            <w:pPr>
              <w:spacing w:line="256" w:lineRule="auto"/>
              <w:contextualSpacing/>
              <w:jc w:val="both"/>
              <w:rPr>
                <w:rFonts w:ascii="Calibri" w:eastAsia="Calibri" w:hAnsi="Calibri" w:cs="Calibri"/>
                <w:b/>
                <w:bCs/>
              </w:rPr>
            </w:pPr>
            <w:r w:rsidRPr="003241C2">
              <w:rPr>
                <w:rFonts w:ascii="Calibri" w:eastAsia="Calibri" w:hAnsi="Calibri" w:cs="Calibri"/>
                <w:b/>
                <w:bCs/>
              </w:rPr>
              <w:t>Priority 1</w:t>
            </w:r>
            <w:r w:rsidRPr="003241C2" w:rsidR="00B07787">
              <w:rPr>
                <w:rFonts w:ascii="Calibri" w:eastAsia="Calibri" w:hAnsi="Calibri" w:cs="Calibri"/>
                <w:b/>
                <w:bCs/>
              </w:rPr>
              <w:t>:</w:t>
            </w:r>
            <w:r w:rsidRPr="00EB155D" w:rsidR="00B07787">
              <w:rPr>
                <w:rFonts w:ascii="Calibri" w:eastAsia="Calibri" w:hAnsi="Calibri" w:cs="Calibri"/>
                <w:bCs/>
              </w:rPr>
              <w:t xml:space="preserve"> Maintain</w:t>
            </w:r>
            <w:r w:rsidRPr="00EB155D" w:rsidR="00173ECB">
              <w:rPr>
                <w:rFonts w:ascii="Calibri" w:eastAsia="Calibri" w:hAnsi="Calibri" w:cs="Calibri"/>
                <w:bCs/>
              </w:rPr>
              <w:t xml:space="preserve"> the pain level and vital sign</w:t>
            </w:r>
            <w:r w:rsidR="00E53E4F">
              <w:rPr>
                <w:rFonts w:ascii="Calibri" w:eastAsia="Calibri" w:hAnsi="Calibri" w:cs="Calibri"/>
                <w:bCs/>
              </w:rPr>
              <w:t>s evidenced by initially reported grimacing pain when brought to an emergency department</w:t>
            </w:r>
            <w:r w:rsidR="007C6BB0">
              <w:rPr>
                <w:rFonts w:ascii="Calibri" w:eastAsia="Calibri" w:hAnsi="Calibri" w:cs="Calibri"/>
                <w:bCs/>
              </w:rPr>
              <w:t xml:space="preserve"> and physical examination</w:t>
            </w:r>
            <w:r w:rsidR="00B07787">
              <w:rPr>
                <w:rFonts w:ascii="Calibri" w:eastAsia="Calibri" w:hAnsi="Calibri" w:cs="Calibri"/>
                <w:bCs/>
              </w:rPr>
              <w:t>.</w:t>
            </w:r>
          </w:p>
          <w:p w:rsidR="00931A39" w:rsidP="00CF408F" w14:paraId="3DF02D47" w14:textId="77777777">
            <w:pPr>
              <w:spacing w:line="256" w:lineRule="auto"/>
              <w:contextualSpacing/>
              <w:jc w:val="both"/>
              <w:rPr>
                <w:rFonts w:ascii="Calibri" w:eastAsia="Calibri" w:hAnsi="Calibri" w:cs="Calibri"/>
                <w:b/>
                <w:bCs/>
              </w:rPr>
            </w:pPr>
          </w:p>
          <w:p w:rsidR="00575CD8" w:rsidP="00CF408F" w14:paraId="1321E224" w14:textId="113912D1">
            <w:pPr>
              <w:spacing w:line="256" w:lineRule="auto"/>
              <w:contextualSpacing/>
              <w:jc w:val="both"/>
              <w:rPr>
                <w:rFonts w:ascii="Calibri" w:eastAsia="Calibri" w:hAnsi="Calibri" w:cs="Calibri"/>
                <w:bCs/>
              </w:rPr>
            </w:pPr>
            <w:r w:rsidRPr="003241C2">
              <w:rPr>
                <w:rFonts w:ascii="Calibri" w:eastAsia="Calibri" w:hAnsi="Calibri" w:cs="Calibri"/>
                <w:b/>
                <w:bCs/>
              </w:rPr>
              <w:t xml:space="preserve"> The goal of care 1:</w:t>
            </w:r>
            <w:r w:rsidR="0090424F">
              <w:rPr>
                <w:rFonts w:ascii="Calibri" w:eastAsia="Calibri" w:hAnsi="Calibri" w:cs="Calibri"/>
                <w:b/>
                <w:bCs/>
              </w:rPr>
              <w:t xml:space="preserve"> </w:t>
            </w:r>
            <w:r w:rsidRPr="00931A39">
              <w:rPr>
                <w:rFonts w:ascii="Calibri" w:eastAsia="Calibri" w:hAnsi="Calibri" w:cs="Calibri"/>
                <w:bCs/>
              </w:rPr>
              <w:t xml:space="preserve"> Maintain the pain level below four and make sure that </w:t>
            </w:r>
            <w:r w:rsidR="00931A39">
              <w:rPr>
                <w:rFonts w:ascii="Calibri" w:eastAsia="Calibri" w:hAnsi="Calibri" w:cs="Calibri"/>
                <w:bCs/>
              </w:rPr>
              <w:t xml:space="preserve">the left limb with the back slab </w:t>
            </w:r>
            <w:r w:rsidRPr="00931A39">
              <w:rPr>
                <w:rFonts w:ascii="Calibri" w:eastAsia="Calibri" w:hAnsi="Calibri" w:cs="Calibri"/>
                <w:bCs/>
              </w:rPr>
              <w:t>is in a comfortable</w:t>
            </w:r>
            <w:r w:rsidRPr="00931A39" w:rsidR="0090424F">
              <w:rPr>
                <w:rFonts w:ascii="Calibri" w:eastAsia="Calibri" w:hAnsi="Calibri" w:cs="Calibri"/>
                <w:bCs/>
              </w:rPr>
              <w:t xml:space="preserve"> position</w:t>
            </w:r>
            <w:r w:rsidRPr="00931A39">
              <w:rPr>
                <w:rFonts w:ascii="Calibri" w:eastAsia="Calibri" w:hAnsi="Calibri" w:cs="Calibri"/>
                <w:bCs/>
              </w:rPr>
              <w:t xml:space="preserve"> and </w:t>
            </w:r>
            <w:r w:rsidRPr="00931A39" w:rsidR="0090424F">
              <w:rPr>
                <w:rFonts w:ascii="Calibri" w:eastAsia="Calibri" w:hAnsi="Calibri" w:cs="Calibri"/>
                <w:bCs/>
              </w:rPr>
              <w:t xml:space="preserve">supports </w:t>
            </w:r>
            <w:r w:rsidR="00931A39">
              <w:rPr>
                <w:rFonts w:ascii="Calibri" w:eastAsia="Calibri" w:hAnsi="Calibri" w:cs="Calibri"/>
                <w:bCs/>
              </w:rPr>
              <w:t>the affected area</w:t>
            </w:r>
            <w:r w:rsidRPr="00931A39" w:rsidR="0090424F">
              <w:rPr>
                <w:rFonts w:ascii="Calibri" w:eastAsia="Calibri" w:hAnsi="Calibri" w:cs="Calibri"/>
                <w:bCs/>
              </w:rPr>
              <w:t xml:space="preserve"> </w:t>
            </w:r>
            <w:r w:rsidR="00F33785">
              <w:rPr>
                <w:rFonts w:ascii="Calibri" w:eastAsia="Calibri" w:hAnsi="Calibri" w:cs="Calibri"/>
                <w:bCs/>
              </w:rPr>
              <w:t>f</w:t>
            </w:r>
            <w:r w:rsidR="00B07787">
              <w:rPr>
                <w:rFonts w:ascii="Calibri" w:eastAsia="Calibri" w:hAnsi="Calibri" w:cs="Calibri"/>
                <w:bCs/>
              </w:rPr>
              <w:t>rom</w:t>
            </w:r>
            <w:r w:rsidR="00F33785">
              <w:rPr>
                <w:rFonts w:ascii="Calibri" w:eastAsia="Calibri" w:hAnsi="Calibri" w:cs="Calibri"/>
                <w:bCs/>
              </w:rPr>
              <w:t xml:space="preserve"> tissue</w:t>
            </w:r>
            <w:r w:rsidRPr="00931A39" w:rsidR="0090424F">
              <w:rPr>
                <w:rFonts w:ascii="Calibri" w:eastAsia="Calibri" w:hAnsi="Calibri" w:cs="Calibri"/>
                <w:bCs/>
              </w:rPr>
              <w:t xml:space="preserve"> </w:t>
            </w:r>
            <w:r w:rsidR="007C6BB0">
              <w:rPr>
                <w:rFonts w:ascii="Calibri" w:eastAsia="Calibri" w:hAnsi="Calibri" w:cs="Calibri"/>
                <w:bCs/>
              </w:rPr>
              <w:t>injuries</w:t>
            </w:r>
            <w:r w:rsidR="007C6BB0">
              <w:rPr>
                <w:rFonts w:ascii="Arial" w:hAnsi="Arial" w:cs="Arial"/>
                <w:color w:val="000000"/>
                <w:sz w:val="20"/>
                <w:szCs w:val="20"/>
                <w:shd w:val="clear" w:color="auto" w:fill="FFFFFF"/>
              </w:rPr>
              <w:t xml:space="preserve"> </w:t>
            </w:r>
            <w:r w:rsidRPr="003459DF" w:rsidR="007C6BB0">
              <w:rPr>
                <w:rFonts w:ascii="Arial" w:hAnsi="Arial" w:cs="Arial"/>
                <w:color w:val="000000"/>
                <w:sz w:val="18"/>
                <w:szCs w:val="18"/>
                <w:shd w:val="clear" w:color="auto" w:fill="FFFFFF"/>
              </w:rPr>
              <w:t>(</w:t>
            </w:r>
            <w:r w:rsidR="003459DF">
              <w:rPr>
                <w:rFonts w:ascii="Arial" w:hAnsi="Arial" w:cs="Arial"/>
                <w:color w:val="000000"/>
                <w:sz w:val="18"/>
                <w:szCs w:val="18"/>
                <w:shd w:val="clear" w:color="auto" w:fill="FFFFFF"/>
              </w:rPr>
              <w:t xml:space="preserve">Vera, M. </w:t>
            </w:r>
            <w:r w:rsidRPr="003459DF" w:rsidR="007C6BB0">
              <w:rPr>
                <w:rFonts w:ascii="Arial" w:hAnsi="Arial" w:cs="Arial"/>
                <w:color w:val="000000"/>
                <w:sz w:val="18"/>
                <w:szCs w:val="18"/>
                <w:shd w:val="clear" w:color="auto" w:fill="FFFFFF"/>
              </w:rPr>
              <w:t>2021).</w:t>
            </w:r>
            <w:r w:rsidR="007C6BB0">
              <w:rPr>
                <w:rFonts w:ascii="Arial" w:hAnsi="Arial" w:cs="Arial"/>
                <w:color w:val="000000"/>
                <w:sz w:val="20"/>
                <w:szCs w:val="20"/>
                <w:shd w:val="clear" w:color="auto" w:fill="FFFFFF"/>
              </w:rPr>
              <w:t> </w:t>
            </w:r>
            <w:r w:rsidRPr="00931A39" w:rsidR="00B04576">
              <w:rPr>
                <w:rFonts w:ascii="Calibri" w:eastAsia="Calibri" w:hAnsi="Calibri" w:cs="Calibri"/>
                <w:bCs/>
              </w:rPr>
              <w:t xml:space="preserve"> Mainta</w:t>
            </w:r>
            <w:r w:rsidR="00B04576">
              <w:rPr>
                <w:rFonts w:ascii="Calibri" w:eastAsia="Calibri" w:hAnsi="Calibri" w:cs="Calibri"/>
                <w:bCs/>
              </w:rPr>
              <w:t>in</w:t>
            </w:r>
            <w:r w:rsidRPr="00931A39" w:rsidR="0090424F">
              <w:rPr>
                <w:rFonts w:ascii="Calibri" w:eastAsia="Calibri" w:hAnsi="Calibri" w:cs="Calibri"/>
                <w:bCs/>
              </w:rPr>
              <w:t xml:space="preserve"> Max's vital signs normal and measuring them every </w:t>
            </w:r>
            <w:r w:rsidRPr="003459DF" w:rsidR="007C6BB0">
              <w:rPr>
                <w:rFonts w:ascii="Calibri" w:eastAsia="Calibri" w:hAnsi="Calibri" w:cs="Calibri"/>
                <w:bCs/>
                <w:sz w:val="18"/>
                <w:szCs w:val="18"/>
              </w:rPr>
              <w:t xml:space="preserve">1hour </w:t>
            </w:r>
            <w:r w:rsidRPr="003459DF" w:rsidR="007C6BB0">
              <w:rPr>
                <w:rFonts w:ascii="Arial" w:hAnsi="Arial" w:cs="Arial"/>
                <w:color w:val="000000"/>
                <w:sz w:val="18"/>
                <w:szCs w:val="18"/>
                <w:shd w:val="clear" w:color="auto" w:fill="FFFFFF"/>
              </w:rPr>
              <w:t>(</w:t>
            </w:r>
            <w:r w:rsidRPr="003459DF" w:rsidR="008B1391">
              <w:rPr>
                <w:rFonts w:ascii="Arial" w:hAnsi="Arial" w:cs="Arial"/>
                <w:color w:val="000000"/>
                <w:sz w:val="18"/>
                <w:szCs w:val="18"/>
                <w:shd w:val="clear" w:color="auto" w:fill="FFFFFF"/>
              </w:rPr>
              <w:t>Melbourne, 2021)</w:t>
            </w:r>
            <w:r w:rsidR="003459DF">
              <w:rPr>
                <w:rFonts w:ascii="Calibri" w:eastAsia="Calibri" w:hAnsi="Calibri" w:cs="Calibri"/>
                <w:sz w:val="18"/>
                <w:szCs w:val="18"/>
              </w:rPr>
              <w:t>.</w:t>
            </w:r>
          </w:p>
          <w:p w:rsidR="00931A39" w:rsidRPr="00931A39" w:rsidP="00CF408F" w14:paraId="4205C6BF" w14:textId="77777777">
            <w:pPr>
              <w:spacing w:line="256" w:lineRule="auto"/>
              <w:contextualSpacing/>
              <w:jc w:val="both"/>
              <w:rPr>
                <w:rFonts w:ascii="Calibri" w:eastAsia="Calibri" w:hAnsi="Calibri" w:cs="Calibri"/>
                <w:bCs/>
              </w:rPr>
            </w:pPr>
          </w:p>
          <w:p w:rsidR="00DE1610" w:rsidRPr="0080100A" w:rsidP="00CF408F" w14:paraId="2B118481" w14:textId="4A0A1462">
            <w:pPr>
              <w:spacing w:line="256" w:lineRule="auto"/>
              <w:contextualSpacing/>
              <w:jc w:val="both"/>
              <w:rPr>
                <w:rFonts w:ascii="Calibri" w:eastAsia="Calibri" w:hAnsi="Calibri" w:cs="Calibri"/>
                <w:sz w:val="18"/>
                <w:szCs w:val="18"/>
              </w:rPr>
            </w:pPr>
            <w:r w:rsidRPr="003241C2">
              <w:rPr>
                <w:rFonts w:ascii="Calibri" w:eastAsia="Calibri" w:hAnsi="Calibri" w:cs="Calibri"/>
                <w:b/>
                <w:bCs/>
              </w:rPr>
              <w:t>Plan of Care 1</w:t>
            </w:r>
            <w:r w:rsidR="00B07787">
              <w:rPr>
                <w:rFonts w:ascii="Calibri" w:eastAsia="Calibri" w:hAnsi="Calibri" w:cs="Calibri"/>
                <w:b/>
                <w:bCs/>
              </w:rPr>
              <w:t>:</w:t>
            </w:r>
            <w:r w:rsidRPr="00B07787" w:rsidR="00B07787">
              <w:rPr>
                <w:rFonts w:ascii="Calibri" w:eastAsia="Calibri" w:hAnsi="Calibri" w:cs="Calibri"/>
                <w:bCs/>
              </w:rPr>
              <w:t xml:space="preserve"> When mobilizing his left hand, I will position, align, and support the affected area because suitable placement that is above the level heart promotes venous return, helps to minimize swelling, reduces tension on the affected area, and reduces pain</w:t>
            </w:r>
            <w:r w:rsidR="007C6BB0">
              <w:rPr>
                <w:rFonts w:ascii="Arial" w:hAnsi="Arial" w:cs="Arial"/>
                <w:color w:val="000000"/>
                <w:sz w:val="20"/>
                <w:szCs w:val="20"/>
                <w:shd w:val="clear" w:color="auto" w:fill="FFFFFF"/>
              </w:rPr>
              <w:t xml:space="preserve"> </w:t>
            </w:r>
            <w:r w:rsidRPr="0080100A" w:rsidR="0080100A">
              <w:rPr>
                <w:rFonts w:ascii="Arial" w:hAnsi="Arial" w:cs="Arial"/>
                <w:color w:val="000000"/>
                <w:sz w:val="18"/>
                <w:szCs w:val="18"/>
                <w:shd w:val="clear" w:color="auto" w:fill="FFFFFF"/>
              </w:rPr>
              <w:t>(</w:t>
            </w:r>
            <w:r w:rsidRPr="0080100A" w:rsidR="007C6BB0">
              <w:rPr>
                <w:rFonts w:ascii="Arial" w:hAnsi="Arial" w:cs="Arial"/>
                <w:color w:val="000000"/>
                <w:sz w:val="18"/>
                <w:szCs w:val="18"/>
                <w:shd w:val="clear" w:color="auto" w:fill="FFFFFF"/>
              </w:rPr>
              <w:t>Vera, M. (2021).</w:t>
            </w:r>
            <w:r w:rsidR="007C6BB0">
              <w:rPr>
                <w:rFonts w:ascii="Arial" w:hAnsi="Arial" w:cs="Arial"/>
                <w:color w:val="000000"/>
                <w:sz w:val="20"/>
                <w:szCs w:val="20"/>
                <w:shd w:val="clear" w:color="auto" w:fill="FFFFFF"/>
              </w:rPr>
              <w:t> </w:t>
            </w:r>
            <w:r w:rsidRPr="00B07787" w:rsidR="00B07787">
              <w:rPr>
                <w:rFonts w:ascii="Calibri" w:eastAsia="Calibri" w:hAnsi="Calibri" w:cs="Calibri"/>
                <w:bCs/>
              </w:rPr>
              <w:t>. Notify your doctor if the discomfort does not go away, since prolonged or increased pain could indicate serious fra</w:t>
            </w:r>
            <w:r w:rsidR="007C6BB0">
              <w:rPr>
                <w:rFonts w:ascii="Calibri" w:eastAsia="Calibri" w:hAnsi="Calibri" w:cs="Calibri"/>
                <w:bCs/>
              </w:rPr>
              <w:t xml:space="preserve">cture consequences and infection </w:t>
            </w:r>
            <w:r w:rsidRPr="0080100A" w:rsidR="007C6BB0">
              <w:rPr>
                <w:rFonts w:ascii="Calibri" w:eastAsia="Calibri" w:hAnsi="Calibri" w:cs="Calibri"/>
                <w:bCs/>
                <w:sz w:val="18"/>
                <w:szCs w:val="18"/>
              </w:rPr>
              <w:t>(</w:t>
            </w:r>
            <w:r w:rsidRPr="0080100A" w:rsidR="007C6BB0">
              <w:rPr>
                <w:rFonts w:ascii="Arial" w:hAnsi="Arial" w:cs="Arial"/>
                <w:color w:val="222222"/>
                <w:sz w:val="18"/>
                <w:szCs w:val="18"/>
                <w:shd w:val="clear" w:color="auto" w:fill="FFFFFF"/>
              </w:rPr>
              <w:t>Murph</w:t>
            </w:r>
            <w:r w:rsidRPr="0080100A" w:rsidR="007C6BB0">
              <w:rPr>
                <w:rFonts w:ascii="Arial" w:hAnsi="Arial" w:cs="Arial"/>
                <w:color w:val="222222"/>
                <w:sz w:val="18"/>
                <w:szCs w:val="18"/>
                <w:shd w:val="clear" w:color="auto" w:fill="FFFFFF"/>
              </w:rPr>
              <w:t xml:space="preserve">ree, R. W. </w:t>
            </w:r>
            <w:r w:rsidRPr="0080100A" w:rsidR="007C6BB0">
              <w:rPr>
                <w:rFonts w:ascii="Arial" w:hAnsi="Arial" w:cs="Arial"/>
                <w:color w:val="222222"/>
                <w:sz w:val="18"/>
                <w:szCs w:val="18"/>
                <w:shd w:val="clear" w:color="auto" w:fill="FFFFFF"/>
              </w:rPr>
              <w:t>2017).</w:t>
            </w:r>
            <w:r w:rsidR="007C6BB0">
              <w:rPr>
                <w:rFonts w:ascii="Arial" w:hAnsi="Arial" w:cs="Arial"/>
                <w:color w:val="222222"/>
                <w:sz w:val="20"/>
                <w:szCs w:val="20"/>
                <w:shd w:val="clear" w:color="auto" w:fill="FFFFFF"/>
              </w:rPr>
              <w:t xml:space="preserve"> </w:t>
            </w:r>
            <w:r w:rsidR="007C6BB0">
              <w:rPr>
                <w:rFonts w:ascii="Calibri" w:eastAsia="Calibri" w:hAnsi="Calibri" w:cs="Calibri"/>
                <w:bCs/>
              </w:rPr>
              <w:t xml:space="preserve"> </w:t>
            </w:r>
            <w:r w:rsidRPr="00B07787" w:rsidR="00B07787">
              <w:rPr>
                <w:rFonts w:ascii="Calibri" w:eastAsia="Calibri" w:hAnsi="Calibri" w:cs="Calibri"/>
                <w:b/>
                <w:bCs/>
              </w:rPr>
              <w:t>.</w:t>
            </w:r>
            <w:r w:rsidR="005B6C1C">
              <w:rPr>
                <w:rFonts w:ascii="Calibri" w:eastAsia="Calibri" w:hAnsi="Calibri" w:cs="Calibri"/>
              </w:rPr>
              <w:t xml:space="preserve"> </w:t>
            </w:r>
            <w:r w:rsidR="00B81B12">
              <w:rPr>
                <w:rFonts w:ascii="Calibri" w:eastAsia="Calibri" w:hAnsi="Calibri" w:cs="Calibri"/>
              </w:rPr>
              <w:t xml:space="preserve">I will </w:t>
            </w:r>
            <w:r w:rsidR="004F26AC">
              <w:rPr>
                <w:rFonts w:ascii="Calibri" w:eastAsia="Calibri" w:hAnsi="Calibri" w:cs="Calibri"/>
              </w:rPr>
              <w:t>use the faces pain scale scale-</w:t>
            </w:r>
            <w:r w:rsidR="00C31545">
              <w:rPr>
                <w:rFonts w:ascii="Calibri" w:eastAsia="Calibri" w:hAnsi="Calibri" w:cs="Calibri"/>
              </w:rPr>
              <w:t>revised (</w:t>
            </w:r>
            <w:r w:rsidR="004F26AC">
              <w:rPr>
                <w:rFonts w:ascii="Calibri" w:eastAsia="Calibri" w:hAnsi="Calibri" w:cs="Calibri"/>
              </w:rPr>
              <w:t xml:space="preserve">FPS-R) </w:t>
            </w:r>
            <w:r w:rsidRPr="00B07787" w:rsidR="00B07787">
              <w:rPr>
                <w:rFonts w:ascii="Calibri" w:eastAsia="Calibri" w:hAnsi="Calibri" w:cs="Calibri"/>
              </w:rPr>
              <w:t>pain measuring scale</w:t>
            </w:r>
            <w:r w:rsidR="000628FA">
              <w:rPr>
                <w:rFonts w:ascii="Calibri" w:eastAsia="Calibri" w:hAnsi="Calibri" w:cs="Calibri"/>
              </w:rPr>
              <w:t xml:space="preserve"> to determine the pain for the effectiveness of pain medication.  I will monitor all vital signs </w:t>
            </w:r>
            <w:r w:rsidRPr="00B07787" w:rsidR="00B07787">
              <w:rPr>
                <w:rFonts w:ascii="Calibri" w:eastAsia="Calibri" w:hAnsi="Calibri" w:cs="Calibri"/>
              </w:rPr>
              <w:t>such as blood pressure, respiration rate, pulse rate, pain, consciousness, body temperature in a vital chart</w:t>
            </w:r>
            <w:r w:rsidR="000628FA">
              <w:rPr>
                <w:rFonts w:ascii="Calibri" w:eastAsia="Calibri" w:hAnsi="Calibri" w:cs="Calibri"/>
              </w:rPr>
              <w:t xml:space="preserve"> every one hour because Max is under aesthetic and under oxygen therapy</w:t>
            </w:r>
            <w:r w:rsidR="00A1684D">
              <w:rPr>
                <w:rFonts w:ascii="Arial" w:hAnsi="Arial" w:cs="Arial"/>
                <w:color w:val="000000"/>
                <w:sz w:val="20"/>
                <w:szCs w:val="20"/>
                <w:shd w:val="clear" w:color="auto" w:fill="FFFFFF"/>
              </w:rPr>
              <w:t xml:space="preserve"> </w:t>
            </w:r>
            <w:r w:rsidRPr="0080100A" w:rsidR="00A1684D">
              <w:rPr>
                <w:rFonts w:ascii="Arial" w:hAnsi="Arial" w:cs="Arial"/>
                <w:color w:val="000000"/>
                <w:sz w:val="18"/>
                <w:szCs w:val="18"/>
                <w:shd w:val="clear" w:color="auto" w:fill="FFFFFF"/>
              </w:rPr>
              <w:t>(Melbourne, 2021)</w:t>
            </w:r>
            <w:r w:rsidRPr="00B07787" w:rsidR="00B07787">
              <w:rPr>
                <w:rFonts w:ascii="Calibri" w:eastAsia="Calibri" w:hAnsi="Calibri" w:cs="Calibri"/>
              </w:rPr>
              <w:t>. If PEWS is four or higher, I will notify the doctor because any severe changes in vital signs can result in operation complications</w:t>
            </w:r>
            <w:r w:rsidR="007C6BB0">
              <w:rPr>
                <w:rFonts w:ascii="Arial" w:hAnsi="Arial" w:cs="Arial"/>
                <w:color w:val="000000"/>
                <w:sz w:val="20"/>
                <w:szCs w:val="20"/>
                <w:shd w:val="clear" w:color="auto" w:fill="FFFFFF"/>
              </w:rPr>
              <w:t xml:space="preserve"> </w:t>
            </w:r>
            <w:r w:rsidRPr="0080100A" w:rsidR="0080100A">
              <w:rPr>
                <w:rFonts w:ascii="Arial" w:hAnsi="Arial" w:cs="Arial"/>
                <w:color w:val="000000"/>
                <w:sz w:val="18"/>
                <w:szCs w:val="18"/>
                <w:shd w:val="clear" w:color="auto" w:fill="FFFFFF"/>
              </w:rPr>
              <w:t>(</w:t>
            </w:r>
            <w:r w:rsidRPr="0080100A" w:rsidR="007C6BB0">
              <w:rPr>
                <w:rFonts w:ascii="Arial" w:hAnsi="Arial" w:cs="Arial"/>
                <w:color w:val="000000"/>
                <w:sz w:val="18"/>
                <w:szCs w:val="18"/>
                <w:shd w:val="clear" w:color="auto" w:fill="FFFFFF"/>
              </w:rPr>
              <w:t>Vera, M. (2021)</w:t>
            </w:r>
            <w:r w:rsidRPr="0080100A" w:rsidR="00B07787">
              <w:rPr>
                <w:rFonts w:ascii="Calibri" w:eastAsia="Calibri" w:hAnsi="Calibri" w:cs="Calibri"/>
                <w:sz w:val="18"/>
                <w:szCs w:val="18"/>
              </w:rPr>
              <w:t>.</w:t>
            </w:r>
          </w:p>
          <w:p w:rsidR="00DE1610" w:rsidP="00CF408F" w14:paraId="5A1508DA" w14:textId="77777777">
            <w:pPr>
              <w:spacing w:line="256" w:lineRule="auto"/>
              <w:contextualSpacing/>
              <w:jc w:val="both"/>
              <w:rPr>
                <w:rFonts w:ascii="Calibri" w:eastAsia="Calibri" w:hAnsi="Calibri" w:cs="Calibri"/>
              </w:rPr>
            </w:pPr>
          </w:p>
          <w:p w:rsidR="00DE1610" w:rsidP="00CF408F" w14:paraId="740171AD" w14:textId="77777777">
            <w:pPr>
              <w:spacing w:line="256" w:lineRule="auto"/>
              <w:contextualSpacing/>
              <w:jc w:val="both"/>
              <w:rPr>
                <w:rFonts w:ascii="Calibri" w:eastAsia="Calibri" w:hAnsi="Calibri" w:cs="Calibri"/>
              </w:rPr>
            </w:pPr>
          </w:p>
          <w:p w:rsidR="00DE1610" w:rsidP="00CF408F" w14:paraId="7672FBEC" w14:textId="77777777">
            <w:pPr>
              <w:spacing w:line="256" w:lineRule="auto"/>
              <w:contextualSpacing/>
              <w:jc w:val="both"/>
              <w:rPr>
                <w:rFonts w:ascii="Calibri" w:eastAsia="Calibri" w:hAnsi="Calibri" w:cs="Calibri"/>
              </w:rPr>
            </w:pPr>
          </w:p>
          <w:p w:rsidR="00DE1610" w:rsidP="00CF408F" w14:paraId="3437732A" w14:textId="77777777">
            <w:pPr>
              <w:spacing w:line="256" w:lineRule="auto"/>
              <w:contextualSpacing/>
              <w:jc w:val="both"/>
              <w:rPr>
                <w:rFonts w:ascii="Calibri" w:eastAsia="Calibri" w:hAnsi="Calibri" w:cs="Calibri"/>
              </w:rPr>
            </w:pPr>
          </w:p>
        </w:tc>
      </w:tr>
      <w:tr w14:paraId="4007DF02" w14:textId="77777777" w:rsidTr="002A0F3E">
        <w:tblPrEx>
          <w:tblW w:w="10065" w:type="dxa"/>
          <w:tblInd w:w="-5" w:type="dxa"/>
          <w:tblLook w:val="04A0"/>
        </w:tblPrEx>
        <w:trPr>
          <w:trHeight w:val="392"/>
        </w:trPr>
        <w:tc>
          <w:tcPr>
            <w:tcW w:w="893" w:type="dxa"/>
            <w:vMerge/>
          </w:tcPr>
          <w:p w:rsidR="00DE1610" w:rsidP="00CF408F" w14:paraId="00F3FACC" w14:textId="77777777">
            <w:pPr>
              <w:spacing w:line="256" w:lineRule="auto"/>
              <w:contextualSpacing/>
              <w:jc w:val="both"/>
              <w:rPr>
                <w:rFonts w:ascii="Calibri" w:eastAsia="Calibri" w:hAnsi="Calibri" w:cs="Calibri"/>
              </w:rPr>
            </w:pPr>
          </w:p>
        </w:tc>
        <w:tc>
          <w:tcPr>
            <w:tcW w:w="2708" w:type="dxa"/>
            <w:vMerge/>
          </w:tcPr>
          <w:p w:rsidR="00DE1610" w:rsidP="00CF408F" w14:paraId="2AE9206E" w14:textId="77777777">
            <w:pPr>
              <w:spacing w:line="256" w:lineRule="auto"/>
              <w:contextualSpacing/>
              <w:jc w:val="both"/>
              <w:rPr>
                <w:rFonts w:ascii="Calibri" w:eastAsia="Calibri" w:hAnsi="Calibri" w:cs="Calibri"/>
              </w:rPr>
            </w:pPr>
          </w:p>
        </w:tc>
        <w:tc>
          <w:tcPr>
            <w:tcW w:w="6464" w:type="dxa"/>
          </w:tcPr>
          <w:p w:rsidR="00DE1610" w:rsidP="00CF408F" w14:paraId="4C8DD7E8" w14:textId="3EB6DF26">
            <w:pPr>
              <w:spacing w:line="256" w:lineRule="auto"/>
              <w:contextualSpacing/>
              <w:jc w:val="both"/>
              <w:rPr>
                <w:rStyle w:val="Strong"/>
                <w:rFonts w:ascii="Garamond" w:hAnsi="Garamond"/>
                <w:color w:val="000000"/>
                <w:sz w:val="32"/>
                <w:szCs w:val="32"/>
                <w:shd w:val="clear" w:color="auto" w:fill="EDED8E"/>
              </w:rPr>
            </w:pPr>
            <w:r w:rsidRPr="003241C2">
              <w:rPr>
                <w:rFonts w:ascii="Calibri" w:eastAsia="Calibri" w:hAnsi="Calibri" w:cs="Calibri"/>
                <w:b/>
                <w:bCs/>
              </w:rPr>
              <w:t xml:space="preserve">Priority </w:t>
            </w:r>
            <w:r>
              <w:rPr>
                <w:rFonts w:ascii="Calibri" w:eastAsia="Calibri" w:hAnsi="Calibri" w:cs="Calibri"/>
                <w:b/>
                <w:bCs/>
              </w:rPr>
              <w:t>2</w:t>
            </w:r>
            <w:r w:rsidRPr="003241C2" w:rsidR="002B460A">
              <w:rPr>
                <w:rFonts w:ascii="Calibri" w:eastAsia="Calibri" w:hAnsi="Calibri" w:cs="Calibri"/>
                <w:b/>
                <w:bCs/>
              </w:rPr>
              <w:t>:</w:t>
            </w:r>
            <w:r w:rsidR="00D3624C">
              <w:rPr>
                <w:rFonts w:ascii="Calibri" w:eastAsia="Calibri" w:hAnsi="Calibri" w:cs="Calibri"/>
                <w:bCs/>
              </w:rPr>
              <w:t xml:space="preserve"> Perform</w:t>
            </w:r>
            <w:r w:rsidR="00240F7D">
              <w:rPr>
                <w:rFonts w:ascii="Calibri" w:eastAsia="Calibri" w:hAnsi="Calibri" w:cs="Calibri"/>
                <w:bCs/>
              </w:rPr>
              <w:t xml:space="preserve"> the neuro</w:t>
            </w:r>
            <w:r w:rsidR="0018219F">
              <w:rPr>
                <w:rFonts w:ascii="Calibri" w:eastAsia="Calibri" w:hAnsi="Calibri" w:cs="Calibri"/>
                <w:bCs/>
              </w:rPr>
              <w:t>vascular assessment</w:t>
            </w:r>
            <w:r w:rsidRPr="007E2884" w:rsidR="007E2884">
              <w:rPr>
                <w:rFonts w:ascii="Calibri" w:eastAsia="Calibri" w:hAnsi="Calibri" w:cs="Calibri"/>
                <w:bCs/>
              </w:rPr>
              <w:t xml:space="preserve"> and try to</w:t>
            </w:r>
            <w:r w:rsidRPr="00EB155D" w:rsidR="00196156">
              <w:rPr>
                <w:rFonts w:ascii="Calibri" w:eastAsia="Calibri" w:hAnsi="Calibri" w:cs="Calibri"/>
                <w:bCs/>
              </w:rPr>
              <w:t xml:space="preserve"> maintain</w:t>
            </w:r>
            <w:r w:rsidRPr="00EB155D" w:rsidR="008B51AD">
              <w:rPr>
                <w:rFonts w:ascii="Calibri" w:eastAsia="Calibri" w:hAnsi="Calibri" w:cs="Calibri"/>
                <w:bCs/>
              </w:rPr>
              <w:t xml:space="preserve"> the change in color and risk for ineffective peripheral tissue </w:t>
            </w:r>
            <w:r w:rsidRPr="00EB155D" w:rsidR="00F1731B">
              <w:rPr>
                <w:rFonts w:ascii="Calibri" w:eastAsia="Calibri" w:hAnsi="Calibri" w:cs="Calibri"/>
                <w:bCs/>
              </w:rPr>
              <w:t>perfusion</w:t>
            </w:r>
            <w:r w:rsidR="00F1731B">
              <w:rPr>
                <w:rFonts w:ascii="Calibri" w:eastAsia="Calibri" w:hAnsi="Calibri" w:cs="Calibri"/>
                <w:bCs/>
              </w:rPr>
              <w:t>, arterial occlusion</w:t>
            </w:r>
            <w:r w:rsidRPr="00EB155D" w:rsidR="00196156">
              <w:rPr>
                <w:rFonts w:ascii="Calibri" w:eastAsia="Calibri" w:hAnsi="Calibri" w:cs="Calibri"/>
                <w:bCs/>
              </w:rPr>
              <w:t xml:space="preserve"> (</w:t>
            </w:r>
            <w:r w:rsidRPr="00EB155D" w:rsidR="008564F8">
              <w:rPr>
                <w:rFonts w:ascii="Calibri" w:eastAsia="Calibri" w:hAnsi="Calibri" w:cs="Calibri"/>
                <w:bCs/>
              </w:rPr>
              <w:t>vasoconstriction</w:t>
            </w:r>
            <w:r w:rsidRPr="00EB155D" w:rsidR="001A2852">
              <w:rPr>
                <w:rFonts w:ascii="Calibri" w:eastAsia="Calibri" w:hAnsi="Calibri" w:cs="Calibri"/>
                <w:bCs/>
              </w:rPr>
              <w:t>), and skin integrity</w:t>
            </w:r>
            <w:r w:rsidR="00D3624C">
              <w:rPr>
                <w:rFonts w:ascii="Calibri" w:eastAsia="Calibri" w:hAnsi="Calibri" w:cs="Calibri"/>
                <w:bCs/>
              </w:rPr>
              <w:t>.</w:t>
            </w:r>
          </w:p>
          <w:p w:rsidR="00EB155D" w:rsidRPr="00EB155D" w:rsidP="00CF408F" w14:paraId="35D2FA17" w14:textId="77777777">
            <w:pPr>
              <w:spacing w:line="256" w:lineRule="auto"/>
              <w:contextualSpacing/>
              <w:jc w:val="both"/>
              <w:rPr>
                <w:rFonts w:ascii="Calibri" w:eastAsia="Calibri" w:hAnsi="Calibri" w:cs="Calibri"/>
                <w:bCs/>
              </w:rPr>
            </w:pPr>
          </w:p>
          <w:p w:rsidR="00DE1610" w:rsidP="00CF408F" w14:paraId="78A0AA3E" w14:textId="4DA45321">
            <w:pPr>
              <w:spacing w:line="256" w:lineRule="auto"/>
              <w:contextualSpacing/>
              <w:jc w:val="both"/>
              <w:rPr>
                <w:rFonts w:ascii="Calibri" w:eastAsia="Calibri" w:hAnsi="Calibri" w:cs="Calibri"/>
                <w:b/>
                <w:bCs/>
              </w:rPr>
            </w:pPr>
            <w:r w:rsidRPr="003241C2">
              <w:rPr>
                <w:rFonts w:ascii="Calibri" w:eastAsia="Calibri" w:hAnsi="Calibri" w:cs="Calibri"/>
                <w:b/>
                <w:bCs/>
              </w:rPr>
              <w:t xml:space="preserve">The goal of care </w:t>
            </w:r>
            <w:r>
              <w:rPr>
                <w:rFonts w:ascii="Calibri" w:eastAsia="Calibri" w:hAnsi="Calibri" w:cs="Calibri"/>
                <w:b/>
                <w:bCs/>
              </w:rPr>
              <w:t>2</w:t>
            </w:r>
            <w:r w:rsidRPr="003241C2" w:rsidR="00196156">
              <w:rPr>
                <w:rFonts w:ascii="Calibri" w:eastAsia="Calibri" w:hAnsi="Calibri" w:cs="Calibri"/>
                <w:b/>
                <w:bCs/>
              </w:rPr>
              <w:t>:</w:t>
            </w:r>
            <w:r w:rsidRPr="00EB155D" w:rsidR="00196156">
              <w:rPr>
                <w:rFonts w:ascii="Calibri" w:eastAsia="Calibri" w:hAnsi="Calibri" w:cs="Calibri"/>
                <w:bCs/>
              </w:rPr>
              <w:t xml:space="preserve"> Try</w:t>
            </w:r>
            <w:r w:rsidRPr="00EB155D" w:rsidR="001A2852">
              <w:rPr>
                <w:rFonts w:ascii="Calibri" w:eastAsia="Calibri" w:hAnsi="Calibri" w:cs="Calibri"/>
                <w:bCs/>
              </w:rPr>
              <w:t xml:space="preserve"> to</w:t>
            </w:r>
            <w:r w:rsidRPr="00EB155D" w:rsidR="004545C5">
              <w:rPr>
                <w:rFonts w:ascii="Calibri" w:eastAsia="Calibri" w:hAnsi="Calibri" w:cs="Calibri"/>
                <w:bCs/>
              </w:rPr>
              <w:t xml:space="preserve"> reduce</w:t>
            </w:r>
            <w:r w:rsidRPr="00EB155D" w:rsidR="00CE6C23">
              <w:rPr>
                <w:rFonts w:ascii="Calibri" w:eastAsia="Calibri" w:hAnsi="Calibri" w:cs="Calibri"/>
                <w:bCs/>
              </w:rPr>
              <w:t xml:space="preserve"> the skin color change </w:t>
            </w:r>
            <w:r w:rsidRPr="00EB155D" w:rsidR="00E23268">
              <w:rPr>
                <w:rFonts w:ascii="Calibri" w:eastAsia="Calibri" w:hAnsi="Calibri" w:cs="Calibri"/>
                <w:bCs/>
              </w:rPr>
              <w:t xml:space="preserve">that causes </w:t>
            </w:r>
            <w:r w:rsidRPr="00EB155D" w:rsidR="00CE6C23">
              <w:rPr>
                <w:rFonts w:ascii="Calibri" w:eastAsia="Calibri" w:hAnsi="Calibri" w:cs="Calibri"/>
                <w:bCs/>
              </w:rPr>
              <w:t xml:space="preserve">the </w:t>
            </w:r>
            <w:r w:rsidRPr="00EB155D" w:rsidR="00E23268">
              <w:rPr>
                <w:rFonts w:ascii="Calibri" w:eastAsia="Calibri" w:hAnsi="Calibri" w:cs="Calibri"/>
                <w:bCs/>
              </w:rPr>
              <w:t xml:space="preserve">change in </w:t>
            </w:r>
            <w:r w:rsidRPr="00EB155D" w:rsidR="00CE6C23">
              <w:rPr>
                <w:rFonts w:ascii="Calibri" w:eastAsia="Calibri" w:hAnsi="Calibri" w:cs="Calibri"/>
                <w:bCs/>
              </w:rPr>
              <w:t xml:space="preserve">temperature of the </w:t>
            </w:r>
            <w:r w:rsidRPr="00EB155D" w:rsidR="00376891">
              <w:rPr>
                <w:rFonts w:ascii="Calibri" w:eastAsia="Calibri" w:hAnsi="Calibri" w:cs="Calibri"/>
                <w:bCs/>
              </w:rPr>
              <w:t>body</w:t>
            </w:r>
            <w:r w:rsidR="00E53E4F">
              <w:rPr>
                <w:rFonts w:ascii="Calibri" w:eastAsia="Calibri" w:hAnsi="Calibri" w:cs="Calibri"/>
                <w:bCs/>
              </w:rPr>
              <w:t xml:space="preserve"> and capillary refill changes</w:t>
            </w:r>
            <w:r w:rsidR="00376891">
              <w:rPr>
                <w:rFonts w:ascii="Calibri" w:eastAsia="Calibri" w:hAnsi="Calibri" w:cs="Calibri"/>
                <w:bCs/>
              </w:rPr>
              <w:t>.</w:t>
            </w:r>
          </w:p>
          <w:p w:rsidR="00EB155D" w:rsidRPr="003241C2" w:rsidP="00CF408F" w14:paraId="79D1114E" w14:textId="77777777">
            <w:pPr>
              <w:spacing w:line="256" w:lineRule="auto"/>
              <w:contextualSpacing/>
              <w:jc w:val="both"/>
              <w:rPr>
                <w:rFonts w:ascii="Calibri" w:eastAsia="Calibri" w:hAnsi="Calibri" w:cs="Calibri"/>
                <w:b/>
                <w:bCs/>
              </w:rPr>
            </w:pPr>
          </w:p>
          <w:p w:rsidR="00DE1610" w:rsidP="00CF408F" w14:paraId="46B015A4" w14:textId="77777777">
            <w:pPr>
              <w:spacing w:line="256" w:lineRule="auto"/>
              <w:contextualSpacing/>
              <w:jc w:val="both"/>
              <w:rPr>
                <w:rFonts w:ascii="Calibri" w:eastAsia="Calibri" w:hAnsi="Calibri" w:cs="Calibri"/>
              </w:rPr>
            </w:pPr>
            <w:r w:rsidRPr="003241C2">
              <w:rPr>
                <w:rFonts w:ascii="Calibri" w:eastAsia="Calibri" w:hAnsi="Calibri" w:cs="Calibri"/>
                <w:b/>
                <w:bCs/>
              </w:rPr>
              <w:t xml:space="preserve">Plan of Care </w:t>
            </w:r>
            <w:r>
              <w:rPr>
                <w:rFonts w:ascii="Calibri" w:eastAsia="Calibri" w:hAnsi="Calibri" w:cs="Calibri"/>
                <w:b/>
                <w:bCs/>
              </w:rPr>
              <w:t>2</w:t>
            </w:r>
            <w:r>
              <w:rPr>
                <w:rFonts w:ascii="Calibri" w:eastAsia="Calibri" w:hAnsi="Calibri" w:cs="Calibri"/>
              </w:rPr>
              <w:t>:</w:t>
            </w:r>
          </w:p>
          <w:p w:rsidR="00DE1610" w:rsidP="00CF408F" w14:paraId="6C3B1E00" w14:textId="1305C160">
            <w:pPr>
              <w:spacing w:line="256" w:lineRule="auto"/>
              <w:contextualSpacing/>
              <w:jc w:val="both"/>
              <w:rPr>
                <w:rFonts w:ascii="Calibri" w:eastAsia="Calibri" w:hAnsi="Calibri" w:cs="Calibri"/>
              </w:rPr>
            </w:pPr>
            <w:r>
              <w:rPr>
                <w:rFonts w:ascii="Calibri" w:eastAsia="Calibri" w:hAnsi="Calibri" w:cs="Calibri"/>
              </w:rPr>
              <w:t>Assess the</w:t>
            </w:r>
            <w:r w:rsidR="0018219F">
              <w:rPr>
                <w:rFonts w:ascii="Calibri" w:eastAsia="Calibri" w:hAnsi="Calibri" w:cs="Calibri"/>
              </w:rPr>
              <w:t xml:space="preserve"> neurovascular status</w:t>
            </w:r>
            <w:r w:rsidR="007D4D48">
              <w:rPr>
                <w:rFonts w:ascii="Calibri" w:eastAsia="Calibri" w:hAnsi="Calibri" w:cs="Calibri"/>
              </w:rPr>
              <w:t xml:space="preserve"> every 2 hour</w:t>
            </w:r>
            <w:r w:rsidR="00EF33F3">
              <w:rPr>
                <w:rFonts w:ascii="Arial" w:hAnsi="Arial" w:cs="Arial"/>
                <w:color w:val="000000"/>
                <w:sz w:val="20"/>
                <w:szCs w:val="20"/>
                <w:shd w:val="clear" w:color="auto" w:fill="FFFFFF"/>
              </w:rPr>
              <w:t xml:space="preserve">s </w:t>
            </w:r>
            <w:r w:rsidRPr="006246DB" w:rsidR="00EF33F3">
              <w:rPr>
                <w:rFonts w:ascii="Arial" w:hAnsi="Arial" w:cs="Arial"/>
                <w:color w:val="000000"/>
                <w:sz w:val="18"/>
                <w:szCs w:val="18"/>
                <w:shd w:val="clear" w:color="auto" w:fill="FFFFFF"/>
              </w:rPr>
              <w:t>(Melbourne, 2021)</w:t>
            </w:r>
            <w:r w:rsidR="007D4D48">
              <w:rPr>
                <w:rFonts w:ascii="Calibri" w:eastAsia="Calibri" w:hAnsi="Calibri" w:cs="Calibri"/>
              </w:rPr>
              <w:t xml:space="preserve"> </w:t>
            </w:r>
            <w:r>
              <w:rPr>
                <w:rFonts w:ascii="Calibri" w:eastAsia="Calibri" w:hAnsi="Calibri" w:cs="Calibri"/>
              </w:rPr>
              <w:t>because this checking help determines th</w:t>
            </w:r>
            <w:r w:rsidR="0098436A">
              <w:rPr>
                <w:rFonts w:ascii="Calibri" w:eastAsia="Calibri" w:hAnsi="Calibri" w:cs="Calibri"/>
              </w:rPr>
              <w:t>e</w:t>
            </w:r>
            <w:r>
              <w:rPr>
                <w:rFonts w:ascii="Calibri" w:eastAsia="Calibri" w:hAnsi="Calibri" w:cs="Calibri"/>
              </w:rPr>
              <w:t xml:space="preserve"> presence of </w:t>
            </w:r>
            <w:r w:rsidR="0098436A">
              <w:rPr>
                <w:rFonts w:ascii="Calibri" w:eastAsia="Calibri" w:hAnsi="Calibri" w:cs="Calibri"/>
              </w:rPr>
              <w:t>peripheral</w:t>
            </w:r>
            <w:r>
              <w:rPr>
                <w:rFonts w:ascii="Calibri" w:eastAsia="Calibri" w:hAnsi="Calibri" w:cs="Calibri"/>
              </w:rPr>
              <w:t xml:space="preserve"> neurovascular dysfunction in the injured limb would be evidence by darker or lighter color their opposite extremity, skin </w:t>
            </w:r>
            <w:r w:rsidR="002B460A">
              <w:rPr>
                <w:rFonts w:ascii="Calibri" w:eastAsia="Calibri" w:hAnsi="Calibri" w:cs="Calibri"/>
              </w:rPr>
              <w:t xml:space="preserve">cool to the touch, and changed in swelling in left limb </w:t>
            </w:r>
            <w:r>
              <w:rPr>
                <w:rFonts w:ascii="Calibri" w:eastAsia="Calibri" w:hAnsi="Calibri" w:cs="Calibri"/>
              </w:rPr>
              <w:t xml:space="preserve">in the </w:t>
            </w:r>
            <w:r w:rsidR="0098436A">
              <w:rPr>
                <w:rFonts w:ascii="Calibri" w:eastAsia="Calibri" w:hAnsi="Calibri" w:cs="Calibri"/>
              </w:rPr>
              <w:t>injury</w:t>
            </w:r>
            <w:r w:rsidR="0098436A">
              <w:rPr>
                <w:rFonts w:ascii="Calibri" w:eastAsia="Calibri" w:hAnsi="Calibri" w:cs="Calibri"/>
              </w:rPr>
              <w:t xml:space="preserve">. </w:t>
            </w:r>
            <w:r w:rsidR="00196156">
              <w:rPr>
                <w:rFonts w:ascii="Calibri" w:eastAsia="Calibri" w:hAnsi="Calibri" w:cs="Calibri"/>
              </w:rPr>
              <w:t>Encourage max</w:t>
            </w:r>
            <w:r w:rsidR="00D3624C">
              <w:rPr>
                <w:rFonts w:ascii="Calibri" w:eastAsia="Calibri" w:hAnsi="Calibri" w:cs="Calibri"/>
              </w:rPr>
              <w:t xml:space="preserve"> to move</w:t>
            </w:r>
            <w:r>
              <w:rPr>
                <w:rFonts w:ascii="Calibri" w:eastAsia="Calibri" w:hAnsi="Calibri" w:cs="Calibri"/>
              </w:rPr>
              <w:t xml:space="preserve"> in digits because moving toes or finger in the affected limb improve circulation </w:t>
            </w:r>
            <w:r w:rsidR="0098436A">
              <w:rPr>
                <w:rFonts w:ascii="Calibri" w:eastAsia="Calibri" w:hAnsi="Calibri" w:cs="Calibri"/>
              </w:rPr>
              <w:t>thereby</w:t>
            </w:r>
            <w:r w:rsidR="002B460A">
              <w:rPr>
                <w:rFonts w:ascii="Calibri" w:eastAsia="Calibri" w:hAnsi="Calibri" w:cs="Calibri"/>
              </w:rPr>
              <w:t xml:space="preserve"> increasing tissue perfusion</w:t>
            </w:r>
            <w:r>
              <w:rPr>
                <w:rFonts w:ascii="Calibri" w:eastAsia="Calibri" w:hAnsi="Calibri" w:cs="Calibri"/>
              </w:rPr>
              <w:t xml:space="preserve">. I will check the edge of the immobilization device above and below the fracture site because </w:t>
            </w:r>
            <w:r w:rsidR="0098436A">
              <w:rPr>
                <w:rFonts w:ascii="Calibri" w:eastAsia="Calibri" w:hAnsi="Calibri" w:cs="Calibri"/>
              </w:rPr>
              <w:t>ongoing</w:t>
            </w:r>
            <w:r>
              <w:rPr>
                <w:rFonts w:ascii="Calibri" w:eastAsia="Calibri" w:hAnsi="Calibri" w:cs="Calibri"/>
              </w:rPr>
              <w:t xml:space="preserve"> assessment results in early detection and treatment </w:t>
            </w:r>
            <w:r w:rsidR="0098436A">
              <w:rPr>
                <w:rFonts w:ascii="Calibri" w:eastAsia="Calibri" w:hAnsi="Calibri" w:cs="Calibri"/>
              </w:rPr>
              <w:t>thereby</w:t>
            </w:r>
            <w:r>
              <w:rPr>
                <w:rFonts w:ascii="Calibri" w:eastAsia="Calibri" w:hAnsi="Calibri" w:cs="Calibri"/>
              </w:rPr>
              <w:t xml:space="preserve"> decreasing the risk of a break-in skin </w:t>
            </w:r>
            <w:r w:rsidR="0098436A">
              <w:rPr>
                <w:rFonts w:ascii="Calibri" w:eastAsia="Calibri" w:hAnsi="Calibri" w:cs="Calibri"/>
              </w:rPr>
              <w:t>integrity.</w:t>
            </w:r>
            <w:r w:rsidR="00D3624C">
              <w:t xml:space="preserve"> </w:t>
            </w:r>
            <w:r w:rsidRPr="00D3624C" w:rsidR="00D3624C">
              <w:rPr>
                <w:rFonts w:ascii="Calibri" w:eastAsia="Calibri" w:hAnsi="Calibri" w:cs="Calibri"/>
              </w:rPr>
              <w:t xml:space="preserve">I'll examine the edges of the immobilization device by inserting my finger between the back </w:t>
            </w:r>
            <w:r w:rsidRPr="00D3624C" w:rsidR="00633392">
              <w:rPr>
                <w:rFonts w:ascii="Calibri" w:eastAsia="Calibri" w:hAnsi="Calibri" w:cs="Calibri"/>
              </w:rPr>
              <w:t>slabs</w:t>
            </w:r>
            <w:r w:rsidRPr="00D3624C" w:rsidR="00D3624C">
              <w:rPr>
                <w:rFonts w:ascii="Calibri" w:eastAsia="Calibri" w:hAnsi="Calibri" w:cs="Calibri"/>
              </w:rPr>
              <w:t xml:space="preserve"> for tightness/looseness because the skin color changes from max pink to pale after applying the back slab, which could be du</w:t>
            </w:r>
            <w:r w:rsidR="00D3624C">
              <w:rPr>
                <w:rFonts w:ascii="Calibri" w:eastAsia="Calibri" w:hAnsi="Calibri" w:cs="Calibri"/>
              </w:rPr>
              <w:t>e to the pressure</w:t>
            </w:r>
            <w:r w:rsidR="00AA3DF4">
              <w:rPr>
                <w:rFonts w:ascii="Arial" w:hAnsi="Arial" w:cs="Arial"/>
                <w:color w:val="000000"/>
                <w:sz w:val="20"/>
                <w:szCs w:val="20"/>
                <w:shd w:val="clear" w:color="auto" w:fill="FFFFFF"/>
              </w:rPr>
              <w:t xml:space="preserve"> </w:t>
            </w:r>
            <w:r w:rsidRPr="0080100A" w:rsidR="00AA3DF4">
              <w:rPr>
                <w:rFonts w:ascii="Arial" w:hAnsi="Arial" w:cs="Arial"/>
                <w:color w:val="000000"/>
                <w:sz w:val="18"/>
                <w:szCs w:val="18"/>
                <w:shd w:val="clear" w:color="auto" w:fill="FFFFFF"/>
              </w:rPr>
              <w:t>(Vera, M. (2021).</w:t>
            </w:r>
            <w:r w:rsidR="0098436A">
              <w:rPr>
                <w:rFonts w:ascii="Calibri" w:eastAsia="Calibri" w:hAnsi="Calibri" w:cs="Calibri"/>
              </w:rPr>
              <w:t xml:space="preserve"> Encourage position changes of the back slab as appropriate because this improves circulation by preventing prolonged pressure on the same </w:t>
            </w:r>
            <w:r w:rsidR="00944FA2">
              <w:rPr>
                <w:rFonts w:ascii="Calibri" w:eastAsia="Calibri" w:hAnsi="Calibri" w:cs="Calibri"/>
              </w:rPr>
              <w:t>area</w:t>
            </w:r>
            <w:r w:rsidR="00AA3DF4">
              <w:rPr>
                <w:rFonts w:ascii="Arial" w:hAnsi="Arial" w:cs="Arial"/>
                <w:color w:val="000000"/>
                <w:sz w:val="20"/>
                <w:szCs w:val="20"/>
                <w:shd w:val="clear" w:color="auto" w:fill="FFFFFF"/>
              </w:rPr>
              <w:t xml:space="preserve"> </w:t>
            </w:r>
            <w:r w:rsidRPr="0080100A" w:rsidR="00AA3DF4">
              <w:rPr>
                <w:rFonts w:ascii="Arial" w:hAnsi="Arial" w:cs="Arial"/>
                <w:color w:val="000000"/>
                <w:sz w:val="18"/>
                <w:szCs w:val="18"/>
                <w:shd w:val="clear" w:color="auto" w:fill="FFFFFF"/>
              </w:rPr>
              <w:t>(Vera, M. (2021)</w:t>
            </w:r>
            <w:r w:rsidR="00944FA2">
              <w:rPr>
                <w:rFonts w:ascii="Calibri" w:eastAsia="Calibri" w:hAnsi="Calibri" w:cs="Calibri"/>
              </w:rPr>
              <w:t>. Check whether the Hudson mask is properly placed in the face or not.</w:t>
            </w:r>
          </w:p>
          <w:p w:rsidR="00DE1610" w:rsidP="00CF408F" w14:paraId="32FAD5A5" w14:textId="77777777">
            <w:pPr>
              <w:spacing w:line="256" w:lineRule="auto"/>
              <w:contextualSpacing/>
              <w:jc w:val="both"/>
              <w:rPr>
                <w:rFonts w:ascii="Calibri" w:eastAsia="Calibri" w:hAnsi="Calibri" w:cs="Calibri"/>
              </w:rPr>
            </w:pPr>
          </w:p>
          <w:p w:rsidR="00DE1610" w:rsidP="00CF408F" w14:paraId="5BE2E74B" w14:textId="77777777">
            <w:pPr>
              <w:spacing w:line="256" w:lineRule="auto"/>
              <w:contextualSpacing/>
              <w:jc w:val="both"/>
              <w:rPr>
                <w:rFonts w:ascii="Calibri" w:eastAsia="Calibri" w:hAnsi="Calibri" w:cs="Calibri"/>
              </w:rPr>
            </w:pPr>
          </w:p>
          <w:p w:rsidR="00DE1610" w:rsidP="00CF408F" w14:paraId="2AD0059C" w14:textId="77777777">
            <w:pPr>
              <w:spacing w:line="256" w:lineRule="auto"/>
              <w:contextualSpacing/>
              <w:jc w:val="both"/>
              <w:rPr>
                <w:rFonts w:ascii="Calibri" w:eastAsia="Calibri" w:hAnsi="Calibri" w:cs="Calibri"/>
              </w:rPr>
            </w:pPr>
          </w:p>
          <w:p w:rsidR="00DE1610" w:rsidP="00CF408F" w14:paraId="0973F197" w14:textId="77777777">
            <w:pPr>
              <w:spacing w:line="256" w:lineRule="auto"/>
              <w:contextualSpacing/>
              <w:jc w:val="both"/>
              <w:rPr>
                <w:rFonts w:ascii="Calibri" w:eastAsia="Calibri" w:hAnsi="Calibri" w:cs="Calibri"/>
              </w:rPr>
            </w:pPr>
          </w:p>
        </w:tc>
      </w:tr>
      <w:tr w14:paraId="2487CACD" w14:textId="77777777" w:rsidTr="002A0F3E">
        <w:tblPrEx>
          <w:tblW w:w="10065" w:type="dxa"/>
          <w:tblInd w:w="-5" w:type="dxa"/>
          <w:tblLook w:val="04A0"/>
        </w:tblPrEx>
        <w:trPr>
          <w:trHeight w:val="410"/>
        </w:trPr>
        <w:tc>
          <w:tcPr>
            <w:tcW w:w="893" w:type="dxa"/>
            <w:vMerge/>
          </w:tcPr>
          <w:p w:rsidR="00DE1610" w:rsidP="00CF408F" w14:paraId="09032F90" w14:textId="77777777">
            <w:pPr>
              <w:spacing w:line="256" w:lineRule="auto"/>
              <w:contextualSpacing/>
              <w:jc w:val="both"/>
              <w:rPr>
                <w:rFonts w:ascii="Calibri" w:eastAsia="Calibri" w:hAnsi="Calibri" w:cs="Calibri"/>
              </w:rPr>
            </w:pPr>
          </w:p>
        </w:tc>
        <w:tc>
          <w:tcPr>
            <w:tcW w:w="2708" w:type="dxa"/>
            <w:vMerge/>
          </w:tcPr>
          <w:p w:rsidR="00DE1610" w:rsidP="00CF408F" w14:paraId="5A446700" w14:textId="77777777">
            <w:pPr>
              <w:spacing w:line="256" w:lineRule="auto"/>
              <w:contextualSpacing/>
              <w:jc w:val="both"/>
              <w:rPr>
                <w:rFonts w:ascii="Calibri" w:eastAsia="Calibri" w:hAnsi="Calibri" w:cs="Calibri"/>
              </w:rPr>
            </w:pPr>
          </w:p>
        </w:tc>
        <w:tc>
          <w:tcPr>
            <w:tcW w:w="6464" w:type="dxa"/>
          </w:tcPr>
          <w:p w:rsidR="00DE1610" w:rsidP="00CF408F" w14:paraId="0D3053FA" w14:textId="47213C94">
            <w:pPr>
              <w:spacing w:line="256" w:lineRule="auto"/>
              <w:contextualSpacing/>
              <w:jc w:val="both"/>
              <w:rPr>
                <w:rFonts w:ascii="Calibri" w:eastAsia="Calibri" w:hAnsi="Calibri" w:cs="Calibri"/>
                <w:bCs/>
              </w:rPr>
            </w:pPr>
            <w:r w:rsidRPr="003241C2">
              <w:rPr>
                <w:rFonts w:ascii="Calibri" w:eastAsia="Calibri" w:hAnsi="Calibri" w:cs="Calibri"/>
                <w:b/>
                <w:bCs/>
              </w:rPr>
              <w:t xml:space="preserve">Priority </w:t>
            </w:r>
            <w:r>
              <w:rPr>
                <w:rFonts w:ascii="Calibri" w:eastAsia="Calibri" w:hAnsi="Calibri" w:cs="Calibri"/>
                <w:b/>
                <w:bCs/>
              </w:rPr>
              <w:t>3</w:t>
            </w:r>
            <w:r w:rsidRPr="003241C2" w:rsidR="00944FA2">
              <w:rPr>
                <w:rFonts w:ascii="Calibri" w:eastAsia="Calibri" w:hAnsi="Calibri" w:cs="Calibri"/>
                <w:b/>
                <w:bCs/>
              </w:rPr>
              <w:t>:</w:t>
            </w:r>
            <w:r w:rsidR="003703AD">
              <w:rPr>
                <w:rFonts w:ascii="Calibri" w:eastAsia="Calibri" w:hAnsi="Calibri" w:cs="Calibri"/>
                <w:bCs/>
              </w:rPr>
              <w:t xml:space="preserve"> S</w:t>
            </w:r>
            <w:r w:rsidR="00E65512">
              <w:rPr>
                <w:rFonts w:ascii="Calibri" w:eastAsia="Calibri" w:hAnsi="Calibri" w:cs="Calibri"/>
                <w:bCs/>
              </w:rPr>
              <w:t>tress management</w:t>
            </w:r>
            <w:r w:rsidR="00683E2B">
              <w:rPr>
                <w:rFonts w:ascii="Calibri" w:eastAsia="Calibri" w:hAnsi="Calibri" w:cs="Calibri"/>
                <w:bCs/>
              </w:rPr>
              <w:t>, educating them</w:t>
            </w:r>
            <w:r w:rsidR="00E65512">
              <w:rPr>
                <w:rFonts w:ascii="Calibri" w:eastAsia="Calibri" w:hAnsi="Calibri" w:cs="Calibri"/>
                <w:bCs/>
              </w:rPr>
              <w:t>, and nil by mouth</w:t>
            </w:r>
          </w:p>
          <w:p w:rsidR="004F391F" w:rsidRPr="00944FA2" w:rsidP="00CF408F" w14:paraId="6CAA6AA8" w14:textId="77777777">
            <w:pPr>
              <w:spacing w:line="256" w:lineRule="auto"/>
              <w:contextualSpacing/>
              <w:jc w:val="both"/>
              <w:rPr>
                <w:rFonts w:ascii="Calibri" w:eastAsia="Calibri" w:hAnsi="Calibri" w:cs="Calibri"/>
                <w:bCs/>
              </w:rPr>
            </w:pPr>
          </w:p>
          <w:p w:rsidR="00DE1610" w:rsidP="00CF408F" w14:paraId="121263A8" w14:textId="6797D066">
            <w:pPr>
              <w:spacing w:line="256" w:lineRule="auto"/>
              <w:contextualSpacing/>
              <w:jc w:val="both"/>
              <w:rPr>
                <w:rFonts w:ascii="Calibri" w:eastAsia="Calibri" w:hAnsi="Calibri" w:cs="Calibri"/>
                <w:bCs/>
              </w:rPr>
            </w:pPr>
            <w:r w:rsidRPr="00944FA2">
              <w:rPr>
                <w:rFonts w:ascii="Calibri" w:eastAsia="Calibri" w:hAnsi="Calibri" w:cs="Calibri"/>
                <w:bCs/>
              </w:rPr>
              <w:t>The goal of care 3</w:t>
            </w:r>
            <w:r w:rsidR="009E377F">
              <w:rPr>
                <w:rFonts w:ascii="Calibri" w:eastAsia="Calibri" w:hAnsi="Calibri" w:cs="Calibri"/>
                <w:bCs/>
              </w:rPr>
              <w:t xml:space="preserve">: </w:t>
            </w:r>
            <w:r w:rsidRPr="00944FA2" w:rsidR="00376891">
              <w:rPr>
                <w:rFonts w:ascii="Calibri" w:eastAsia="Calibri" w:hAnsi="Calibri" w:cs="Calibri"/>
                <w:bCs/>
              </w:rPr>
              <w:t xml:space="preserve"> </w:t>
            </w:r>
            <w:r w:rsidR="00944FA2">
              <w:rPr>
                <w:rFonts w:ascii="Calibri" w:eastAsia="Calibri" w:hAnsi="Calibri" w:cs="Calibri"/>
                <w:bCs/>
              </w:rPr>
              <w:t xml:space="preserve">family and patient </w:t>
            </w:r>
            <w:r w:rsidR="009E377F">
              <w:rPr>
                <w:rFonts w:ascii="Calibri" w:eastAsia="Calibri" w:hAnsi="Calibri" w:cs="Calibri"/>
                <w:bCs/>
              </w:rPr>
              <w:t xml:space="preserve">have the proper knowledge </w:t>
            </w:r>
            <w:r w:rsidR="00944FA2">
              <w:rPr>
                <w:rFonts w:ascii="Calibri" w:eastAsia="Calibri" w:hAnsi="Calibri" w:cs="Calibri"/>
                <w:bCs/>
              </w:rPr>
              <w:t xml:space="preserve">about the surgery and procedure. Try to reduce the stress </w:t>
            </w:r>
            <w:r w:rsidR="00D3624C">
              <w:rPr>
                <w:rFonts w:ascii="Calibri" w:eastAsia="Calibri" w:hAnsi="Calibri" w:cs="Calibri"/>
                <w:bCs/>
              </w:rPr>
              <w:t xml:space="preserve">of </w:t>
            </w:r>
            <w:r w:rsidR="00944FA2">
              <w:rPr>
                <w:rFonts w:ascii="Calibri" w:eastAsia="Calibri" w:hAnsi="Calibri" w:cs="Calibri"/>
                <w:bCs/>
              </w:rPr>
              <w:t xml:space="preserve">max and his family </w:t>
            </w:r>
            <w:r w:rsidR="004A6D8C">
              <w:rPr>
                <w:rFonts w:ascii="Calibri" w:eastAsia="Calibri" w:hAnsi="Calibri" w:cs="Calibri"/>
                <w:bCs/>
              </w:rPr>
              <w:t>and make sure Max is not eating anything.</w:t>
            </w:r>
          </w:p>
          <w:p w:rsidR="004F391F" w:rsidRPr="00944FA2" w:rsidP="00CF408F" w14:paraId="60CAA531" w14:textId="77777777">
            <w:pPr>
              <w:spacing w:line="256" w:lineRule="auto"/>
              <w:contextualSpacing/>
              <w:jc w:val="both"/>
              <w:rPr>
                <w:rFonts w:ascii="Calibri" w:eastAsia="Calibri" w:hAnsi="Calibri" w:cs="Calibri"/>
                <w:bCs/>
              </w:rPr>
            </w:pPr>
          </w:p>
          <w:p w:rsidR="00683E2B" w:rsidP="00CF408F" w14:paraId="342FB221" w14:textId="2AB1C013">
            <w:pPr>
              <w:spacing w:line="256" w:lineRule="auto"/>
              <w:contextualSpacing/>
              <w:jc w:val="both"/>
              <w:rPr>
                <w:rFonts w:ascii="Calibri" w:eastAsia="Calibri" w:hAnsi="Calibri" w:cs="Calibri"/>
              </w:rPr>
            </w:pPr>
            <w:r w:rsidRPr="003241C2">
              <w:rPr>
                <w:rFonts w:ascii="Calibri" w:eastAsia="Calibri" w:hAnsi="Calibri" w:cs="Calibri"/>
                <w:b/>
                <w:bCs/>
              </w:rPr>
              <w:t xml:space="preserve">Plan of Care </w:t>
            </w:r>
            <w:r>
              <w:rPr>
                <w:rFonts w:ascii="Calibri" w:eastAsia="Calibri" w:hAnsi="Calibri" w:cs="Calibri"/>
                <w:b/>
                <w:bCs/>
              </w:rPr>
              <w:t>3</w:t>
            </w:r>
            <w:r w:rsidR="00D3624C">
              <w:rPr>
                <w:rFonts w:ascii="Calibri" w:eastAsia="Calibri" w:hAnsi="Calibri" w:cs="Calibri"/>
              </w:rPr>
              <w:t>: P</w:t>
            </w:r>
            <w:r w:rsidR="004F391F">
              <w:rPr>
                <w:rFonts w:ascii="Calibri" w:eastAsia="Calibri" w:hAnsi="Calibri" w:cs="Calibri"/>
              </w:rPr>
              <w:t>rovid</w:t>
            </w:r>
            <w:r w:rsidR="0018219F">
              <w:rPr>
                <w:rFonts w:ascii="Calibri" w:eastAsia="Calibri" w:hAnsi="Calibri" w:cs="Calibri"/>
              </w:rPr>
              <w:t>e emoti</w:t>
            </w:r>
            <w:r w:rsidR="004F391F">
              <w:rPr>
                <w:rFonts w:ascii="Calibri" w:eastAsia="Calibri" w:hAnsi="Calibri" w:cs="Calibri"/>
              </w:rPr>
              <w:t>onal support and courage by stress</w:t>
            </w:r>
            <w:r w:rsidR="0018219F">
              <w:rPr>
                <w:rFonts w:ascii="Calibri" w:eastAsia="Calibri" w:hAnsi="Calibri" w:cs="Calibri"/>
              </w:rPr>
              <w:t xml:space="preserve"> management technique (</w:t>
            </w:r>
            <w:r w:rsidR="004F391F">
              <w:rPr>
                <w:rFonts w:ascii="Calibri" w:eastAsia="Calibri" w:hAnsi="Calibri" w:cs="Calibri"/>
              </w:rPr>
              <w:t>progressive, relaxation, deep breathing, visualization</w:t>
            </w:r>
            <w:r w:rsidR="0018219F">
              <w:rPr>
                <w:rFonts w:ascii="Calibri" w:eastAsia="Calibri" w:hAnsi="Calibri" w:cs="Calibri"/>
              </w:rPr>
              <w:t xml:space="preserve">) </w:t>
            </w:r>
            <w:r w:rsidR="004F391F">
              <w:rPr>
                <w:rFonts w:ascii="Calibri" w:eastAsia="Calibri" w:hAnsi="Calibri" w:cs="Calibri"/>
              </w:rPr>
              <w:t>because refocus</w:t>
            </w:r>
            <w:r w:rsidR="0018219F">
              <w:rPr>
                <w:rFonts w:ascii="Calibri" w:eastAsia="Calibri" w:hAnsi="Calibri" w:cs="Calibri"/>
              </w:rPr>
              <w:t xml:space="preserve"> attention promotes the sense of control and may enhance coping abil</w:t>
            </w:r>
            <w:r w:rsidR="004F391F">
              <w:rPr>
                <w:rFonts w:ascii="Calibri" w:eastAsia="Calibri" w:hAnsi="Calibri" w:cs="Calibri"/>
              </w:rPr>
              <w:t>ities in managing the stress</w:t>
            </w:r>
            <w:r w:rsidR="0075116B">
              <w:rPr>
                <w:rFonts w:ascii="Arial" w:hAnsi="Arial" w:cs="Arial"/>
                <w:color w:val="222222"/>
                <w:sz w:val="20"/>
                <w:szCs w:val="20"/>
                <w:shd w:val="clear" w:color="auto" w:fill="FFFFFF"/>
              </w:rPr>
              <w:t xml:space="preserve"> (</w:t>
            </w:r>
            <w:r w:rsidR="0075116B">
              <w:rPr>
                <w:rFonts w:ascii="Arial" w:hAnsi="Arial" w:cs="Arial"/>
                <w:color w:val="222222"/>
                <w:sz w:val="18"/>
                <w:szCs w:val="18"/>
                <w:shd w:val="clear" w:color="auto" w:fill="FFFFFF"/>
              </w:rPr>
              <w:t xml:space="preserve">Varvogli, L., &amp; Darviri, C. </w:t>
            </w:r>
            <w:r w:rsidRPr="0075116B" w:rsidR="0075116B">
              <w:rPr>
                <w:rFonts w:ascii="Arial" w:hAnsi="Arial" w:cs="Arial"/>
                <w:color w:val="222222"/>
                <w:sz w:val="18"/>
                <w:szCs w:val="18"/>
                <w:shd w:val="clear" w:color="auto" w:fill="FFFFFF"/>
              </w:rPr>
              <w:t>2011)</w:t>
            </w:r>
            <w:r w:rsidR="0075116B">
              <w:rPr>
                <w:rFonts w:ascii="Arial" w:hAnsi="Arial" w:cs="Arial"/>
                <w:color w:val="222222"/>
                <w:sz w:val="20"/>
                <w:szCs w:val="20"/>
                <w:shd w:val="clear" w:color="auto" w:fill="FFFFFF"/>
              </w:rPr>
              <w:t xml:space="preserve">. </w:t>
            </w:r>
            <w:r w:rsidR="004F391F">
              <w:rPr>
                <w:rFonts w:ascii="Calibri" w:eastAsia="Calibri" w:hAnsi="Calibri" w:cs="Calibri"/>
              </w:rPr>
              <w:t xml:space="preserve"> like </w:t>
            </w:r>
            <w:r w:rsidR="0018219F">
              <w:rPr>
                <w:rFonts w:ascii="Calibri" w:eastAsia="Calibri" w:hAnsi="Calibri" w:cs="Calibri"/>
              </w:rPr>
              <w:t xml:space="preserve">fear of </w:t>
            </w:r>
            <w:r w:rsidR="004F391F">
              <w:rPr>
                <w:rFonts w:ascii="Calibri" w:eastAsia="Calibri" w:hAnsi="Calibri" w:cs="Calibri"/>
              </w:rPr>
              <w:t>surgery</w:t>
            </w:r>
            <w:r w:rsidR="0018219F">
              <w:rPr>
                <w:rFonts w:ascii="Calibri" w:eastAsia="Calibri" w:hAnsi="Calibri" w:cs="Calibri"/>
              </w:rPr>
              <w:t xml:space="preserve"> </w:t>
            </w:r>
            <w:r w:rsidR="004F391F">
              <w:rPr>
                <w:rFonts w:ascii="Calibri" w:eastAsia="Calibri" w:hAnsi="Calibri" w:cs="Calibri"/>
              </w:rPr>
              <w:t xml:space="preserve">or any other thing that is bothering Max. </w:t>
            </w:r>
            <w:r w:rsidR="00E85D07">
              <w:rPr>
                <w:rFonts w:ascii="Calibri" w:eastAsia="Calibri" w:hAnsi="Calibri" w:cs="Calibri"/>
              </w:rPr>
              <w:t>I</w:t>
            </w:r>
            <w:r w:rsidRPr="00E85D07" w:rsidR="00E85D07">
              <w:rPr>
                <w:rFonts w:ascii="Calibri" w:eastAsia="Calibri" w:hAnsi="Calibri" w:cs="Calibri"/>
              </w:rPr>
              <w:t>nform his family with all details regarding the procedure, including the outcome and condition of his max. If the family needs or wants to talk, be there for them. I'm going to observe that he's not taking anything orally.</w:t>
            </w:r>
          </w:p>
          <w:p w:rsidR="00DE1610" w:rsidP="00CF408F" w14:paraId="3952D4C2" w14:textId="77777777">
            <w:pPr>
              <w:spacing w:line="256" w:lineRule="auto"/>
              <w:contextualSpacing/>
              <w:jc w:val="both"/>
              <w:rPr>
                <w:rFonts w:ascii="Calibri" w:eastAsia="Calibri" w:hAnsi="Calibri" w:cs="Calibri"/>
              </w:rPr>
            </w:pPr>
          </w:p>
          <w:p w:rsidR="00DE1610" w:rsidP="00CF408F" w14:paraId="39B8F3C3" w14:textId="77777777">
            <w:pPr>
              <w:spacing w:line="256" w:lineRule="auto"/>
              <w:contextualSpacing/>
              <w:jc w:val="both"/>
              <w:rPr>
                <w:rFonts w:ascii="Calibri" w:eastAsia="Calibri" w:hAnsi="Calibri" w:cs="Calibri"/>
              </w:rPr>
            </w:pPr>
          </w:p>
          <w:p w:rsidR="00DE1610" w:rsidP="00CF408F" w14:paraId="076C5F27" w14:textId="77777777">
            <w:pPr>
              <w:spacing w:line="256" w:lineRule="auto"/>
              <w:contextualSpacing/>
              <w:jc w:val="both"/>
              <w:rPr>
                <w:rFonts w:ascii="Calibri" w:eastAsia="Calibri" w:hAnsi="Calibri" w:cs="Calibri"/>
              </w:rPr>
            </w:pPr>
          </w:p>
          <w:p w:rsidR="00DE1610" w:rsidP="00CF408F" w14:paraId="638B1071" w14:textId="77777777">
            <w:pPr>
              <w:spacing w:line="256" w:lineRule="auto"/>
              <w:contextualSpacing/>
              <w:jc w:val="both"/>
              <w:rPr>
                <w:rFonts w:ascii="Calibri" w:eastAsia="Calibri" w:hAnsi="Calibri" w:cs="Calibri"/>
              </w:rPr>
            </w:pPr>
          </w:p>
          <w:p w:rsidR="00DE1610" w:rsidP="00CF408F" w14:paraId="69029E82" w14:textId="77777777">
            <w:pPr>
              <w:spacing w:line="256" w:lineRule="auto"/>
              <w:contextualSpacing/>
              <w:jc w:val="both"/>
              <w:rPr>
                <w:rFonts w:ascii="Calibri" w:eastAsia="Calibri" w:hAnsi="Calibri" w:cs="Calibri"/>
              </w:rPr>
            </w:pPr>
          </w:p>
        </w:tc>
      </w:tr>
      <w:tr w14:paraId="36D58219" w14:textId="77777777" w:rsidTr="002A0F3E">
        <w:tblPrEx>
          <w:tblW w:w="10065" w:type="dxa"/>
          <w:tblInd w:w="-5" w:type="dxa"/>
          <w:tblLook w:val="04A0"/>
        </w:tblPrEx>
        <w:trPr>
          <w:trHeight w:val="392"/>
        </w:trPr>
        <w:tc>
          <w:tcPr>
            <w:tcW w:w="893" w:type="dxa"/>
          </w:tcPr>
          <w:p w:rsidR="00DE1610" w:rsidRPr="003241C2" w:rsidP="00CF408F" w14:paraId="087BF1B1" w14:textId="77777777">
            <w:pPr>
              <w:spacing w:line="256" w:lineRule="auto"/>
              <w:contextualSpacing/>
              <w:jc w:val="both"/>
              <w:rPr>
                <w:rFonts w:ascii="Calibri" w:eastAsia="Calibri" w:hAnsi="Calibri" w:cs="Calibri"/>
                <w:b/>
                <w:bCs/>
              </w:rPr>
            </w:pPr>
            <w:r w:rsidRPr="003241C2">
              <w:rPr>
                <w:rFonts w:ascii="Calibri" w:eastAsia="Calibri" w:hAnsi="Calibri" w:cs="Calibri"/>
                <w:b/>
                <w:bCs/>
              </w:rPr>
              <w:t>6</w:t>
            </w:r>
          </w:p>
        </w:tc>
        <w:tc>
          <w:tcPr>
            <w:tcW w:w="2708" w:type="dxa"/>
          </w:tcPr>
          <w:p w:rsidR="00DE1610" w:rsidRPr="003241C2" w:rsidP="00CF408F" w14:paraId="15F3D743" w14:textId="77777777">
            <w:pPr>
              <w:spacing w:line="256" w:lineRule="auto"/>
              <w:jc w:val="both"/>
              <w:rPr>
                <w:rFonts w:ascii="Calibri" w:eastAsia="Calibri" w:hAnsi="Calibri" w:cs="Calibri"/>
              </w:rPr>
            </w:pPr>
            <w:r w:rsidRPr="003241C2">
              <w:rPr>
                <w:rFonts w:ascii="Calibri" w:eastAsia="Calibri" w:hAnsi="Calibri" w:cs="Calibri"/>
              </w:rPr>
              <w:t xml:space="preserve">Explain how you will </w:t>
            </w:r>
            <w:r w:rsidRPr="003241C2">
              <w:rPr>
                <w:rFonts w:ascii="Calibri" w:eastAsia="Calibri" w:hAnsi="Calibri" w:cs="Calibri"/>
                <w:b/>
                <w:bCs/>
              </w:rPr>
              <w:t>evaluate the plan</w:t>
            </w:r>
            <w:r w:rsidRPr="003241C2">
              <w:rPr>
                <w:rFonts w:ascii="Calibri" w:eastAsia="Calibri" w:hAnsi="Calibri" w:cs="Calibri"/>
              </w:rPr>
              <w:t xml:space="preserve"> of care and the </w:t>
            </w:r>
            <w:r>
              <w:rPr>
                <w:rFonts w:ascii="Calibri" w:eastAsia="Calibri" w:hAnsi="Calibri" w:cs="Calibri"/>
              </w:rPr>
              <w:t xml:space="preserve">effectiveness of the </w:t>
            </w:r>
            <w:r w:rsidRPr="003241C2">
              <w:rPr>
                <w:rFonts w:ascii="Calibri" w:eastAsia="Calibri" w:hAnsi="Calibri" w:cs="Calibri"/>
              </w:rPr>
              <w:t xml:space="preserve">interventions. </w:t>
            </w:r>
            <w:r>
              <w:rPr>
                <w:rFonts w:ascii="Calibri" w:eastAsia="Calibri" w:hAnsi="Calibri" w:cs="Calibri"/>
              </w:rPr>
              <w:t>Develop succinct paragraphs and s</w:t>
            </w:r>
            <w:r w:rsidRPr="003241C2">
              <w:rPr>
                <w:rFonts w:ascii="Calibri" w:eastAsia="Calibri" w:hAnsi="Calibri" w:cs="Calibri"/>
              </w:rPr>
              <w:t xml:space="preserve">upport your answer with peer-reviewed evidence. (5 Marks) </w:t>
            </w:r>
          </w:p>
          <w:p w:rsidR="00DE1610" w:rsidP="00CF408F" w14:paraId="4695F583" w14:textId="77777777">
            <w:pPr>
              <w:spacing w:line="256" w:lineRule="auto"/>
              <w:contextualSpacing/>
              <w:jc w:val="both"/>
              <w:rPr>
                <w:rFonts w:ascii="Calibri" w:eastAsia="Calibri" w:hAnsi="Calibri" w:cs="Calibri"/>
              </w:rPr>
            </w:pPr>
          </w:p>
        </w:tc>
        <w:tc>
          <w:tcPr>
            <w:tcW w:w="6464" w:type="dxa"/>
          </w:tcPr>
          <w:p w:rsidR="00DE1610" w:rsidP="00CF408F" w14:paraId="01F88A12" w14:textId="7AF652CE">
            <w:pPr>
              <w:spacing w:line="256" w:lineRule="auto"/>
              <w:contextualSpacing/>
              <w:jc w:val="both"/>
              <w:rPr>
                <w:rFonts w:ascii="Calibri" w:eastAsia="Calibri" w:hAnsi="Calibri" w:cs="Calibri"/>
              </w:rPr>
            </w:pPr>
            <w:r>
              <w:rPr>
                <w:rFonts w:ascii="Calibri" w:eastAsia="Calibri" w:hAnsi="Calibri" w:cs="Calibri"/>
              </w:rPr>
              <w:t xml:space="preserve">The </w:t>
            </w:r>
            <w:r w:rsidR="002B02EE">
              <w:rPr>
                <w:rFonts w:ascii="Calibri" w:eastAsia="Calibri" w:hAnsi="Calibri" w:cs="Calibri"/>
              </w:rPr>
              <w:t>evaluation of the care plan that will be maxed will demonstrate to participate in the activity with a m</w:t>
            </w:r>
            <w:r w:rsidR="00377FE2">
              <w:rPr>
                <w:rFonts w:ascii="Calibri" w:eastAsia="Calibri" w:hAnsi="Calibri" w:cs="Calibri"/>
              </w:rPr>
              <w:t>inimal complaint of discomfort. M</w:t>
            </w:r>
            <w:r w:rsidR="002B02EE">
              <w:rPr>
                <w:rFonts w:ascii="Calibri" w:eastAsia="Calibri" w:hAnsi="Calibri" w:cs="Calibri"/>
              </w:rPr>
              <w:t>ax will demo</w:t>
            </w:r>
            <w:r w:rsidR="004911AE">
              <w:rPr>
                <w:rFonts w:ascii="Calibri" w:eastAsia="Calibri" w:hAnsi="Calibri" w:cs="Calibri"/>
              </w:rPr>
              <w:t>nstrate the use of relaxation skill</w:t>
            </w:r>
            <w:r w:rsidR="004911AE">
              <w:rPr>
                <w:rFonts w:ascii="Calibri" w:eastAsia="Calibri" w:hAnsi="Calibri" w:cs="Calibri"/>
              </w:rPr>
              <w:t>s. Max</w:t>
            </w:r>
            <w:r w:rsidR="000F346B">
              <w:rPr>
                <w:rFonts w:ascii="Calibri" w:eastAsia="Calibri" w:hAnsi="Calibri" w:cs="Calibri"/>
              </w:rPr>
              <w:t xml:space="preserve"> will verbalize un</w:t>
            </w:r>
            <w:r w:rsidR="004911AE">
              <w:rPr>
                <w:rFonts w:ascii="Calibri" w:eastAsia="Calibri" w:hAnsi="Calibri" w:cs="Calibri"/>
              </w:rPr>
              <w:t xml:space="preserve">derstanding of the condition, surgery, and potential complication. Max will correctly perform the necessary procedure and explain the reason for action. Max affected area will remain pink and warm. Max will report the presence of </w:t>
            </w:r>
            <w:r w:rsidR="00551070">
              <w:rPr>
                <w:rFonts w:ascii="Calibri" w:eastAsia="Calibri" w:hAnsi="Calibri" w:cs="Calibri"/>
              </w:rPr>
              <w:t xml:space="preserve">sensation, warm skin </w:t>
            </w:r>
            <w:r w:rsidR="00EF33F3">
              <w:rPr>
                <w:rFonts w:ascii="Calibri" w:eastAsia="Calibri" w:hAnsi="Calibri" w:cs="Calibri"/>
              </w:rPr>
              <w:t>color</w:t>
            </w:r>
            <w:r w:rsidR="004911AE">
              <w:rPr>
                <w:rFonts w:ascii="Calibri" w:eastAsia="Calibri" w:hAnsi="Calibri" w:cs="Calibri"/>
              </w:rPr>
              <w:t xml:space="preserve"> and can move the affected area. Max will hav</w:t>
            </w:r>
            <w:r w:rsidR="007A14B6">
              <w:rPr>
                <w:rFonts w:ascii="Calibri" w:eastAsia="Calibri" w:hAnsi="Calibri" w:cs="Calibri"/>
              </w:rPr>
              <w:t>e</w:t>
            </w:r>
            <w:r w:rsidR="001F197F">
              <w:rPr>
                <w:rFonts w:ascii="Calibri" w:eastAsia="Calibri" w:hAnsi="Calibri" w:cs="Calibri"/>
              </w:rPr>
              <w:t xml:space="preserve"> relief of pain</w:t>
            </w:r>
            <w:r w:rsidR="004911AE">
              <w:rPr>
                <w:rFonts w:ascii="Calibri" w:eastAsia="Calibri" w:hAnsi="Calibri" w:cs="Calibri"/>
              </w:rPr>
              <w:t>. All the vital will maintain normal. Max will achieve the correct position for the back slab to maintain blood circulation and tissue injury.</w:t>
            </w:r>
          </w:p>
        </w:tc>
      </w:tr>
      <w:tr w14:paraId="63B07C3F" w14:textId="77777777" w:rsidTr="002A0F3E">
        <w:tblPrEx>
          <w:tblW w:w="10065" w:type="dxa"/>
          <w:tblInd w:w="-5" w:type="dxa"/>
          <w:tblLook w:val="04A0"/>
        </w:tblPrEx>
        <w:trPr>
          <w:trHeight w:val="392"/>
        </w:trPr>
        <w:tc>
          <w:tcPr>
            <w:tcW w:w="893" w:type="dxa"/>
          </w:tcPr>
          <w:p w:rsidR="00DE1610" w:rsidRPr="003241C2" w:rsidP="00CF408F" w14:paraId="37ECBD58" w14:textId="77777777">
            <w:pPr>
              <w:spacing w:line="256" w:lineRule="auto"/>
              <w:contextualSpacing/>
              <w:jc w:val="both"/>
              <w:rPr>
                <w:rFonts w:ascii="Calibri" w:eastAsia="Calibri" w:hAnsi="Calibri" w:cs="Calibri"/>
                <w:b/>
                <w:bCs/>
              </w:rPr>
            </w:pPr>
            <w:r w:rsidRPr="003241C2">
              <w:rPr>
                <w:rFonts w:ascii="Calibri" w:eastAsia="Calibri" w:hAnsi="Calibri" w:cs="Calibri"/>
                <w:b/>
                <w:bCs/>
              </w:rPr>
              <w:t>7</w:t>
            </w:r>
          </w:p>
        </w:tc>
        <w:tc>
          <w:tcPr>
            <w:tcW w:w="2708" w:type="dxa"/>
          </w:tcPr>
          <w:p w:rsidR="00DE1610" w:rsidRPr="003241C2" w:rsidP="00CF408F" w14:paraId="1028B5A9" w14:textId="77777777">
            <w:pPr>
              <w:spacing w:line="256" w:lineRule="auto"/>
              <w:jc w:val="both"/>
              <w:rPr>
                <w:rFonts w:ascii="Calibri" w:eastAsia="Calibri" w:hAnsi="Calibri" w:cs="Calibri"/>
              </w:rPr>
            </w:pPr>
            <w:r w:rsidRPr="003241C2">
              <w:rPr>
                <w:rFonts w:ascii="Calibri" w:eastAsia="Calibri" w:hAnsi="Calibri" w:cs="Calibri"/>
              </w:rPr>
              <w:t xml:space="preserve">Using </w:t>
            </w:r>
            <w:r w:rsidRPr="003241C2">
              <w:rPr>
                <w:rFonts w:ascii="Calibri" w:eastAsia="Calibri" w:hAnsi="Calibri" w:cs="Calibri"/>
              </w:rPr>
              <w:t>Borton’s</w:t>
            </w:r>
            <w:r w:rsidRPr="003241C2">
              <w:rPr>
                <w:rFonts w:ascii="Calibri" w:eastAsia="Calibri" w:hAnsi="Calibri" w:cs="Calibri"/>
              </w:rPr>
              <w:t xml:space="preserve"> model of reflection, briefly outline approaches/considerations relevant to the assessment/care of a hospitalized child and their family. </w:t>
            </w:r>
            <w:r>
              <w:rPr>
                <w:rFonts w:ascii="Calibri" w:eastAsia="Calibri" w:hAnsi="Calibri" w:cs="Calibri"/>
              </w:rPr>
              <w:t>Develop succinct paragraphs s</w:t>
            </w:r>
            <w:r w:rsidRPr="003241C2">
              <w:rPr>
                <w:rFonts w:ascii="Calibri" w:eastAsia="Calibri" w:hAnsi="Calibri" w:cs="Calibri"/>
              </w:rPr>
              <w:t>upport</w:t>
            </w:r>
            <w:r>
              <w:rPr>
                <w:rFonts w:ascii="Calibri" w:eastAsia="Calibri" w:hAnsi="Calibri" w:cs="Calibri"/>
              </w:rPr>
              <w:t>ed by</w:t>
            </w:r>
            <w:r w:rsidRPr="003241C2">
              <w:rPr>
                <w:rFonts w:ascii="Calibri" w:eastAsia="Calibri" w:hAnsi="Calibri" w:cs="Calibri"/>
              </w:rPr>
              <w:t xml:space="preserve"> peer-reviewed evidence (5 Marks). </w:t>
            </w:r>
          </w:p>
        </w:tc>
        <w:tc>
          <w:tcPr>
            <w:tcW w:w="6464" w:type="dxa"/>
          </w:tcPr>
          <w:p w:rsidR="00862C1B" w:rsidP="00CF408F" w14:paraId="69A168DC" w14:textId="5891F843">
            <w:pPr>
              <w:spacing w:line="256" w:lineRule="auto"/>
              <w:contextualSpacing/>
              <w:jc w:val="both"/>
              <w:rPr>
                <w:rFonts w:ascii="Calibri" w:eastAsia="Calibri" w:hAnsi="Calibri" w:cs="Calibri"/>
              </w:rPr>
            </w:pPr>
            <w:r>
              <w:rPr>
                <w:rFonts w:ascii="Calibri" w:eastAsia="Calibri" w:hAnsi="Calibri" w:cs="Calibri"/>
              </w:rPr>
              <w:t>What?</w:t>
            </w:r>
          </w:p>
          <w:p w:rsidR="00DE1610" w:rsidP="00CF408F" w14:paraId="3C940BED" w14:textId="1499D32A">
            <w:pPr>
              <w:spacing w:line="256" w:lineRule="auto"/>
              <w:contextualSpacing/>
              <w:jc w:val="both"/>
              <w:rPr>
                <w:rFonts w:ascii="Calibri" w:eastAsia="Calibri" w:hAnsi="Calibri" w:cs="Calibri"/>
              </w:rPr>
            </w:pPr>
            <w:r>
              <w:rPr>
                <w:rFonts w:ascii="Calibri" w:eastAsia="Calibri" w:hAnsi="Calibri" w:cs="Calibri"/>
              </w:rPr>
              <w:t xml:space="preserve">The </w:t>
            </w:r>
            <w:r w:rsidR="004A1AE8">
              <w:rPr>
                <w:rFonts w:ascii="Calibri" w:eastAsia="Calibri" w:hAnsi="Calibri" w:cs="Calibri"/>
              </w:rPr>
              <w:t xml:space="preserve">case study of 9-year-old Max was brought to an emergency department for the fall from the </w:t>
            </w:r>
            <w:r w:rsidR="00862C1B">
              <w:rPr>
                <w:rFonts w:ascii="Calibri" w:eastAsia="Calibri" w:hAnsi="Calibri" w:cs="Calibri"/>
              </w:rPr>
              <w:t>trampoline. H</w:t>
            </w:r>
            <w:r w:rsidR="004A1AE8">
              <w:rPr>
                <w:rFonts w:ascii="Calibri" w:eastAsia="Calibri" w:hAnsi="Calibri" w:cs="Calibri"/>
              </w:rPr>
              <w:t xml:space="preserve">e was in grimacing </w:t>
            </w:r>
            <w:r w:rsidR="00862C1B">
              <w:rPr>
                <w:rFonts w:ascii="Calibri" w:eastAsia="Calibri" w:hAnsi="Calibri" w:cs="Calibri"/>
              </w:rPr>
              <w:t>pain while</w:t>
            </w:r>
            <w:r w:rsidR="004A1AE8">
              <w:rPr>
                <w:rFonts w:ascii="Calibri" w:eastAsia="Calibri" w:hAnsi="Calibri" w:cs="Calibri"/>
              </w:rPr>
              <w:t xml:space="preserve"> moving the left limb</w:t>
            </w:r>
            <w:r w:rsidR="00862C1B">
              <w:rPr>
                <w:rFonts w:ascii="Calibri" w:eastAsia="Calibri" w:hAnsi="Calibri" w:cs="Calibri"/>
              </w:rPr>
              <w:t>. H</w:t>
            </w:r>
            <w:r w:rsidR="004A1AE8">
              <w:rPr>
                <w:rFonts w:ascii="Calibri" w:eastAsia="Calibri" w:hAnsi="Calibri" w:cs="Calibri"/>
              </w:rPr>
              <w:t>e was administered pain relief medication, a back slab, and medication for nausea. However</w:t>
            </w:r>
            <w:r>
              <w:rPr>
                <w:rFonts w:ascii="Calibri" w:eastAsia="Calibri" w:hAnsi="Calibri" w:cs="Calibri"/>
              </w:rPr>
              <w:t>,</w:t>
            </w:r>
            <w:r w:rsidR="004A1AE8">
              <w:rPr>
                <w:rFonts w:ascii="Calibri" w:eastAsia="Calibri" w:hAnsi="Calibri" w:cs="Calibri"/>
              </w:rPr>
              <w:t xml:space="preserve"> nausea medication was not administered later on after bringing from the radiology for the x-ray of his limb he has large vomit</w:t>
            </w:r>
            <w:r w:rsidR="00862C1B">
              <w:rPr>
                <w:rFonts w:ascii="Calibri" w:eastAsia="Calibri" w:hAnsi="Calibri" w:cs="Calibri"/>
              </w:rPr>
              <w:t xml:space="preserve">. After assessing his X-ray report he was asked to keep nil by mouth for the open reduction and internal fixation of fracture in a left limb. </w:t>
            </w:r>
            <w:r w:rsidR="004A1AE8">
              <w:rPr>
                <w:rFonts w:ascii="Calibri" w:eastAsia="Calibri" w:hAnsi="Calibri" w:cs="Calibri"/>
              </w:rPr>
              <w:t xml:space="preserve">Max neurovascular assessment shows the </w:t>
            </w:r>
            <w:r w:rsidR="00862C1B">
              <w:rPr>
                <w:rFonts w:ascii="Calibri" w:eastAsia="Calibri" w:hAnsi="Calibri" w:cs="Calibri"/>
              </w:rPr>
              <w:t>flocculation</w:t>
            </w:r>
            <w:r w:rsidR="004A1AE8">
              <w:rPr>
                <w:rFonts w:ascii="Calibri" w:eastAsia="Calibri" w:hAnsi="Calibri" w:cs="Calibri"/>
              </w:rPr>
              <w:t xml:space="preserve"> on the body temperature, changing skin col</w:t>
            </w:r>
            <w:r w:rsidR="00862C1B">
              <w:rPr>
                <w:rFonts w:ascii="Calibri" w:eastAsia="Calibri" w:hAnsi="Calibri" w:cs="Calibri"/>
              </w:rPr>
              <w:t>or from pink to pale. His vital sign seemed normal. He was in oxygen therapy using a Hudson mask.</w:t>
            </w:r>
          </w:p>
          <w:p w:rsidR="002C0E88" w:rsidP="00CF408F" w14:paraId="169A6003" w14:textId="77777777">
            <w:pPr>
              <w:spacing w:line="256" w:lineRule="auto"/>
              <w:contextualSpacing/>
              <w:jc w:val="both"/>
              <w:rPr>
                <w:rFonts w:ascii="Calibri" w:eastAsia="Calibri" w:hAnsi="Calibri" w:cs="Calibri"/>
              </w:rPr>
            </w:pPr>
          </w:p>
          <w:p w:rsidR="002C0E88" w:rsidP="00CF408F" w14:paraId="0B6BE205" w14:textId="77777777">
            <w:pPr>
              <w:spacing w:line="256" w:lineRule="auto"/>
              <w:contextualSpacing/>
              <w:jc w:val="both"/>
              <w:rPr>
                <w:rFonts w:ascii="Calibri" w:eastAsia="Calibri" w:hAnsi="Calibri" w:cs="Calibri"/>
              </w:rPr>
            </w:pPr>
            <w:r>
              <w:rPr>
                <w:rFonts w:ascii="Calibri" w:eastAsia="Calibri" w:hAnsi="Calibri" w:cs="Calibri"/>
              </w:rPr>
              <w:t>So what?</w:t>
            </w:r>
          </w:p>
          <w:p w:rsidR="00803214" w:rsidRPr="00FC6645" w:rsidP="00CF408F" w14:paraId="568D33D5" w14:textId="533B7ACD">
            <w:pPr>
              <w:spacing w:line="256" w:lineRule="auto"/>
              <w:contextualSpacing/>
              <w:jc w:val="both"/>
              <w:rPr>
                <w:rFonts w:ascii="Calibri" w:eastAsia="Calibri" w:hAnsi="Calibri" w:cs="Calibri"/>
              </w:rPr>
            </w:pPr>
            <w:r>
              <w:rPr>
                <w:rFonts w:ascii="Calibri" w:eastAsia="Calibri" w:hAnsi="Calibri" w:cs="Calibri"/>
              </w:rPr>
              <w:t xml:space="preserve">Max has a severe </w:t>
            </w:r>
            <w:r>
              <w:rPr>
                <w:rFonts w:ascii="Calibri" w:eastAsia="Calibri" w:hAnsi="Calibri" w:cs="Calibri"/>
              </w:rPr>
              <w:t>fracture in the radius and ulna of the left limb. However, he was kept nil by mouth in preparation for theatre for open reduction and inte</w:t>
            </w:r>
            <w:r w:rsidR="007A14B6">
              <w:rPr>
                <w:rFonts w:ascii="Calibri" w:eastAsia="Calibri" w:hAnsi="Calibri" w:cs="Calibri"/>
              </w:rPr>
              <w:t>rnal fixation of his fracture. T</w:t>
            </w:r>
            <w:r>
              <w:rPr>
                <w:rFonts w:ascii="Calibri" w:eastAsia="Calibri" w:hAnsi="Calibri" w:cs="Calibri"/>
              </w:rPr>
              <w:t>hus, lack of proper care</w:t>
            </w:r>
            <w:r w:rsidR="00DD7FA9">
              <w:rPr>
                <w:rFonts w:ascii="Calibri" w:eastAsia="Calibri" w:hAnsi="Calibri" w:cs="Calibri"/>
              </w:rPr>
              <w:t xml:space="preserve"> </w:t>
            </w:r>
            <w:r w:rsidR="00226698">
              <w:rPr>
                <w:rFonts w:ascii="Calibri" w:eastAsia="Calibri" w:hAnsi="Calibri" w:cs="Calibri"/>
              </w:rPr>
              <w:t xml:space="preserve">to the max can </w:t>
            </w:r>
            <w:r>
              <w:rPr>
                <w:rFonts w:ascii="Calibri" w:eastAsia="Calibri" w:hAnsi="Calibri" w:cs="Calibri"/>
              </w:rPr>
              <w:t xml:space="preserve">cause arterial </w:t>
            </w:r>
            <w:r w:rsidR="00F96A45">
              <w:rPr>
                <w:rFonts w:ascii="Calibri" w:eastAsia="Calibri" w:hAnsi="Calibri" w:cs="Calibri"/>
              </w:rPr>
              <w:t>damage,</w:t>
            </w:r>
            <w:r>
              <w:rPr>
                <w:rFonts w:ascii="Calibri" w:eastAsia="Calibri" w:hAnsi="Calibri" w:cs="Calibri"/>
              </w:rPr>
              <w:t xml:space="preserve"> compartment syndrome, infection in the extremity because of immobility device that is back the slab and severe effect to his health condition like a failure of </w:t>
            </w:r>
            <w:r w:rsidR="001764B4">
              <w:rPr>
                <w:rFonts w:ascii="Calibri" w:eastAsia="Calibri" w:hAnsi="Calibri" w:cs="Calibri"/>
              </w:rPr>
              <w:t>an organ</w:t>
            </w:r>
            <w:r w:rsidR="001764B4">
              <w:rPr>
                <w:rFonts w:ascii="Arial" w:hAnsi="Arial" w:cs="Arial"/>
                <w:color w:val="000000"/>
                <w:sz w:val="20"/>
                <w:szCs w:val="20"/>
                <w:shd w:val="clear" w:color="auto" w:fill="FFFFFF"/>
              </w:rPr>
              <w:t xml:space="preserve"> </w:t>
            </w:r>
            <w:r w:rsidRPr="001764B4" w:rsidR="001764B4">
              <w:rPr>
                <w:rFonts w:ascii="Arial" w:hAnsi="Arial" w:cs="Arial"/>
                <w:color w:val="000000"/>
                <w:sz w:val="18"/>
                <w:szCs w:val="18"/>
                <w:shd w:val="clear" w:color="auto" w:fill="FFFFFF"/>
              </w:rPr>
              <w:t>(</w:t>
            </w:r>
            <w:r w:rsidRPr="001764B4" w:rsidR="00B94EFA">
              <w:rPr>
                <w:rFonts w:ascii="Arial" w:hAnsi="Arial" w:cs="Arial"/>
                <w:color w:val="000000"/>
                <w:sz w:val="18"/>
                <w:szCs w:val="18"/>
                <w:shd w:val="clear" w:color="auto" w:fill="FFFFFF"/>
              </w:rPr>
              <w:t>Bone fractures - Better Health Channel, 2021)</w:t>
            </w:r>
            <w:r w:rsidRPr="001764B4" w:rsidR="007A14B6">
              <w:rPr>
                <w:rFonts w:ascii="Calibri" w:eastAsia="Calibri" w:hAnsi="Calibri" w:cs="Calibri"/>
                <w:sz w:val="18"/>
                <w:szCs w:val="18"/>
              </w:rPr>
              <w:t>.</w:t>
            </w:r>
            <w:r w:rsidR="00FC6645">
              <w:rPr>
                <w:rFonts w:ascii="Calibri" w:eastAsia="Calibri" w:hAnsi="Calibri" w:cs="Calibri"/>
                <w:sz w:val="18"/>
                <w:szCs w:val="18"/>
              </w:rPr>
              <w:t xml:space="preserve"> </w:t>
            </w:r>
            <w:r w:rsidRPr="00FC6645" w:rsidR="00FC6645">
              <w:rPr>
                <w:rFonts w:ascii="Calibri" w:eastAsia="Calibri" w:hAnsi="Calibri" w:cs="Calibri"/>
              </w:rPr>
              <w:t xml:space="preserve">It is crucial to know the severity of the situation for the patient and family for planning a quality care </w:t>
            </w:r>
            <w:r w:rsidRPr="00FC6645" w:rsidR="005706A4">
              <w:rPr>
                <w:rFonts w:ascii="Calibri" w:eastAsia="Calibri" w:hAnsi="Calibri" w:cs="Calibri"/>
              </w:rPr>
              <w:t>plan.</w:t>
            </w:r>
          </w:p>
          <w:p w:rsidR="007A14B6" w:rsidP="00CF408F" w14:paraId="0BAA8BF0" w14:textId="77777777">
            <w:pPr>
              <w:spacing w:line="256" w:lineRule="auto"/>
              <w:contextualSpacing/>
              <w:jc w:val="both"/>
              <w:rPr>
                <w:rFonts w:ascii="Calibri" w:eastAsia="Calibri" w:hAnsi="Calibri" w:cs="Calibri"/>
              </w:rPr>
            </w:pPr>
          </w:p>
          <w:p w:rsidR="00803214" w:rsidP="00CF408F" w14:paraId="294F8C74" w14:textId="77777777">
            <w:pPr>
              <w:spacing w:line="256" w:lineRule="auto"/>
              <w:contextualSpacing/>
              <w:jc w:val="both"/>
              <w:rPr>
                <w:rFonts w:ascii="Calibri" w:eastAsia="Calibri" w:hAnsi="Calibri" w:cs="Calibri"/>
              </w:rPr>
            </w:pPr>
            <w:r>
              <w:rPr>
                <w:rFonts w:ascii="Calibri" w:eastAsia="Calibri" w:hAnsi="Calibri" w:cs="Calibri"/>
              </w:rPr>
              <w:t>Now what?</w:t>
            </w:r>
          </w:p>
          <w:p w:rsidR="00803214" w:rsidP="00CF408F" w14:paraId="04CDBBF6" w14:textId="715AA874">
            <w:pPr>
              <w:spacing w:line="256" w:lineRule="auto"/>
              <w:contextualSpacing/>
              <w:jc w:val="both"/>
              <w:rPr>
                <w:rFonts w:ascii="Calibri" w:eastAsia="Calibri" w:hAnsi="Calibri" w:cs="Calibri"/>
              </w:rPr>
            </w:pPr>
            <w:r w:rsidRPr="00563A72">
              <w:rPr>
                <w:rFonts w:ascii="Calibri" w:eastAsia="Calibri" w:hAnsi="Calibri" w:cs="Calibri"/>
              </w:rPr>
              <w:t xml:space="preserve">The healing process necessitates both physical and psychosocial </w:t>
            </w:r>
            <w:r w:rsidRPr="00563A72" w:rsidR="008D05DC">
              <w:rPr>
                <w:rFonts w:ascii="Calibri" w:eastAsia="Calibri" w:hAnsi="Calibri" w:cs="Calibri"/>
              </w:rPr>
              <w:t>assistance</w:t>
            </w:r>
            <w:r w:rsidR="008D05DC">
              <w:rPr>
                <w:rFonts w:ascii="Calibri" w:eastAsia="Calibri" w:hAnsi="Calibri" w:cs="Calibri"/>
              </w:rPr>
              <w:t xml:space="preserve"> </w:t>
            </w:r>
            <w:r w:rsidRPr="000C5AC6" w:rsidR="008D05DC">
              <w:rPr>
                <w:rFonts w:ascii="Calibri" w:eastAsia="Calibri" w:hAnsi="Calibri" w:cs="Calibri"/>
                <w:color w:val="000000" w:themeColor="text1"/>
                <w:sz w:val="18"/>
                <w:szCs w:val="18"/>
              </w:rPr>
              <w:t>(</w:t>
            </w:r>
            <w:r w:rsidRPr="000C5AC6" w:rsidR="008D05DC">
              <w:rPr>
                <w:rFonts w:ascii="Helvetica" w:hAnsi="Helvetica" w:cs="Helvetica"/>
                <w:color w:val="000000" w:themeColor="text1"/>
                <w:spacing w:val="4"/>
                <w:sz w:val="18"/>
                <w:szCs w:val="18"/>
                <w:shd w:val="clear" w:color="auto" w:fill="FCFCFC"/>
              </w:rPr>
              <w:t>Barberi</w:t>
            </w:r>
            <w:r w:rsidRPr="000C5AC6" w:rsidR="00D56F1A">
              <w:rPr>
                <w:rFonts w:ascii="Helvetica" w:hAnsi="Helvetica" w:cs="Helvetica"/>
                <w:color w:val="000000" w:themeColor="text1"/>
                <w:spacing w:val="4"/>
                <w:sz w:val="18"/>
                <w:szCs w:val="18"/>
                <w:shd w:val="clear" w:color="auto" w:fill="FCFCFC"/>
              </w:rPr>
              <w:t xml:space="preserve"> S., Mielli L. </w:t>
            </w:r>
            <w:r w:rsidRPr="000C5AC6" w:rsidR="00D56F1A">
              <w:rPr>
                <w:rFonts w:ascii="Helvetica" w:hAnsi="Helvetica" w:cs="Helvetica"/>
                <w:color w:val="000000" w:themeColor="text1"/>
                <w:spacing w:val="4"/>
                <w:sz w:val="18"/>
                <w:szCs w:val="18"/>
                <w:shd w:val="clear" w:color="auto" w:fill="FCFCFC"/>
              </w:rPr>
              <w:t>2018</w:t>
            </w:r>
            <w:r w:rsidRPr="001764B4" w:rsidR="00D56F1A">
              <w:rPr>
                <w:rFonts w:ascii="Helvetica" w:hAnsi="Helvetica" w:cs="Helvetica"/>
                <w:color w:val="333333"/>
                <w:spacing w:val="4"/>
                <w:sz w:val="20"/>
                <w:szCs w:val="20"/>
                <w:shd w:val="clear" w:color="auto" w:fill="FCFCFC"/>
              </w:rPr>
              <w:t>)</w:t>
            </w:r>
            <w:r w:rsidRPr="001764B4">
              <w:rPr>
                <w:rFonts w:ascii="Calibri" w:eastAsia="Calibri" w:hAnsi="Calibri" w:cs="Calibri"/>
                <w:sz w:val="20"/>
                <w:szCs w:val="20"/>
              </w:rPr>
              <w:t>.</w:t>
            </w:r>
            <w:r w:rsidRPr="00563A72">
              <w:rPr>
                <w:rFonts w:ascii="Calibri" w:eastAsia="Calibri" w:hAnsi="Calibri" w:cs="Calibri"/>
              </w:rPr>
              <w:t xml:space="preserve"> As a nurse, a patient's mental and physical healt</w:t>
            </w:r>
            <w:r w:rsidR="00FC6645">
              <w:rPr>
                <w:rFonts w:ascii="Calibri" w:eastAsia="Calibri" w:hAnsi="Calibri" w:cs="Calibri"/>
              </w:rPr>
              <w:t>h must be in good working order.</w:t>
            </w:r>
            <w:r w:rsidRPr="00563A72" w:rsidR="00FC6645">
              <w:rPr>
                <w:rFonts w:ascii="Calibri" w:eastAsia="Calibri" w:hAnsi="Calibri" w:cs="Calibri"/>
              </w:rPr>
              <w:t xml:space="preserve"> I</w:t>
            </w:r>
            <w:r w:rsidRPr="00563A72">
              <w:rPr>
                <w:rFonts w:ascii="Calibri" w:eastAsia="Calibri" w:hAnsi="Calibri" w:cs="Calibri"/>
              </w:rPr>
              <w:t xml:space="preserve"> will provide information and instruction to the patient and their families like fractures, surgery, surgery effects, immobilization devices, and care plans to Max and his </w:t>
            </w:r>
            <w:r w:rsidRPr="00563A72" w:rsidR="002D64F4">
              <w:rPr>
                <w:rFonts w:ascii="Calibri" w:eastAsia="Calibri" w:hAnsi="Calibri" w:cs="Calibri"/>
              </w:rPr>
              <w:t>family</w:t>
            </w:r>
            <w:r w:rsidR="002D64F4">
              <w:rPr>
                <w:rFonts w:ascii="Calibri" w:eastAsia="Calibri" w:hAnsi="Calibri" w:cs="Calibri"/>
              </w:rPr>
              <w:t>. I’ll see</w:t>
            </w:r>
            <w:r w:rsidRPr="00563A72">
              <w:rPr>
                <w:rFonts w:ascii="Calibri" w:eastAsia="Calibri" w:hAnsi="Calibri" w:cs="Calibri"/>
              </w:rPr>
              <w:t xml:space="preserve"> if the family has any questions or concerns about th</w:t>
            </w:r>
            <w:r>
              <w:rPr>
                <w:rFonts w:ascii="Calibri" w:eastAsia="Calibri" w:hAnsi="Calibri" w:cs="Calibri"/>
              </w:rPr>
              <w:t>e procedure.</w:t>
            </w:r>
          </w:p>
        </w:tc>
      </w:tr>
    </w:tbl>
    <w:p w:rsidR="00DE1610" w:rsidRPr="008F769B" w:rsidP="00CF408F" w14:paraId="049B595A" w14:textId="28C73414">
      <w:pPr>
        <w:spacing w:line="256" w:lineRule="auto"/>
        <w:contextualSpacing/>
        <w:jc w:val="both"/>
        <w:rPr>
          <w:rFonts w:ascii="Calibri" w:eastAsia="Calibri" w:hAnsi="Calibri" w:cs="Calibri"/>
        </w:rPr>
      </w:pPr>
    </w:p>
    <w:p w:rsidR="003826E2" w:rsidP="00CF408F" w14:paraId="56BF8AB7" w14:textId="77777777">
      <w:pPr>
        <w:jc w:val="both"/>
      </w:pPr>
    </w:p>
    <w:p w:rsidR="00F9136B" w:rsidP="00CF408F" w14:paraId="1EF6E80D" w14:textId="77777777">
      <w:pPr>
        <w:jc w:val="both"/>
      </w:pPr>
    </w:p>
    <w:p w:rsidR="00F9136B" w:rsidP="00CF408F" w14:paraId="0130F146" w14:textId="77777777">
      <w:pPr>
        <w:jc w:val="both"/>
      </w:pPr>
    </w:p>
    <w:p w:rsidR="00F9136B" w:rsidP="00CF408F" w14:paraId="4DA4C6E5" w14:textId="77777777">
      <w:pPr>
        <w:jc w:val="both"/>
      </w:pPr>
    </w:p>
    <w:p w:rsidR="00F9136B" w:rsidP="00CF408F" w14:paraId="456F2F6F" w14:textId="77777777">
      <w:pPr>
        <w:jc w:val="both"/>
      </w:pPr>
    </w:p>
    <w:p w:rsidR="00F9136B" w:rsidP="00CF408F" w14:paraId="557B9E5F" w14:textId="77777777">
      <w:pPr>
        <w:jc w:val="both"/>
      </w:pPr>
    </w:p>
    <w:p w:rsidR="00F9136B" w:rsidP="00CF408F" w14:paraId="027795AE" w14:textId="77777777">
      <w:pPr>
        <w:jc w:val="both"/>
      </w:pPr>
    </w:p>
    <w:p w:rsidR="00F9136B" w:rsidP="00CF408F" w14:paraId="40B5EEA8" w14:textId="77777777">
      <w:pPr>
        <w:jc w:val="both"/>
      </w:pPr>
    </w:p>
    <w:p w:rsidR="00F9136B" w:rsidP="00CF408F" w14:paraId="1E917096" w14:textId="77777777">
      <w:pPr>
        <w:jc w:val="both"/>
      </w:pPr>
    </w:p>
    <w:p w:rsidR="00F9136B" w:rsidP="00CF408F" w14:paraId="4C98F4E5" w14:textId="77777777">
      <w:pPr>
        <w:jc w:val="both"/>
      </w:pPr>
    </w:p>
    <w:p w:rsidR="009D6861" w:rsidP="00CF408F" w14:paraId="1DD2A684" w14:textId="77777777">
      <w:pPr>
        <w:jc w:val="both"/>
      </w:pPr>
    </w:p>
    <w:p w:rsidR="00F9136B" w:rsidRPr="009D6861" w:rsidP="00CF408F" w14:paraId="70F61FFC" w14:textId="3521AF15">
      <w:pPr>
        <w:jc w:val="both"/>
        <w:rPr>
          <w:sz w:val="28"/>
          <w:szCs w:val="28"/>
        </w:rPr>
      </w:pPr>
      <w:r w:rsidRPr="009D6861">
        <w:rPr>
          <w:sz w:val="28"/>
          <w:szCs w:val="28"/>
        </w:rPr>
        <w:t>Reference</w:t>
      </w:r>
    </w:p>
    <w:p w:rsidR="00B94EFA" w:rsidRPr="009D6861" w:rsidP="00CF408F" w14:paraId="0F81E062" w14:textId="5AC2AC9C">
      <w:pPr>
        <w:jc w:val="both"/>
        <w:rPr>
          <w:rFonts w:ascii="Arial" w:hAnsi="Arial" w:cs="Arial"/>
          <w:color w:val="000000"/>
          <w:sz w:val="20"/>
          <w:szCs w:val="20"/>
          <w:shd w:val="clear" w:color="auto" w:fill="FFFFFF"/>
        </w:rPr>
      </w:pPr>
      <w:r w:rsidRPr="009D6861">
        <w:rPr>
          <w:rFonts w:ascii="Helvetica" w:hAnsi="Helvetica" w:cs="Helvetica"/>
          <w:color w:val="333333"/>
          <w:spacing w:val="4"/>
          <w:sz w:val="20"/>
          <w:szCs w:val="20"/>
          <w:shd w:val="clear" w:color="auto" w:fill="FCFCFC"/>
        </w:rPr>
        <w:t xml:space="preserve">Barberi S., Mielli L. (2018) Rehabilitation and Discharge. In: Hertz K., </w:t>
      </w:r>
      <w:r w:rsidRPr="009D6861">
        <w:rPr>
          <w:rFonts w:ascii="Helvetica" w:hAnsi="Helvetica" w:cs="Helvetica"/>
          <w:color w:val="333333"/>
          <w:spacing w:val="4"/>
          <w:sz w:val="20"/>
          <w:szCs w:val="20"/>
          <w:shd w:val="clear" w:color="auto" w:fill="FCFCFC"/>
        </w:rPr>
        <w:t>Santy</w:t>
      </w:r>
      <w:r w:rsidRPr="009D6861">
        <w:rPr>
          <w:rFonts w:ascii="Helvetica" w:hAnsi="Helvetica" w:cs="Helvetica"/>
          <w:color w:val="333333"/>
          <w:spacing w:val="4"/>
          <w:sz w:val="20"/>
          <w:szCs w:val="20"/>
          <w:shd w:val="clear" w:color="auto" w:fill="FCFCFC"/>
        </w:rPr>
        <w:t>-Tomlinson J. (</w:t>
      </w:r>
      <w:r w:rsidRPr="009D6861">
        <w:rPr>
          <w:rFonts w:ascii="Helvetica" w:hAnsi="Helvetica" w:cs="Helvetica"/>
          <w:color w:val="333333"/>
          <w:spacing w:val="4"/>
          <w:sz w:val="20"/>
          <w:szCs w:val="20"/>
          <w:shd w:val="clear" w:color="auto" w:fill="FCFCFC"/>
        </w:rPr>
        <w:t>eds</w:t>
      </w:r>
      <w:r w:rsidRPr="009D6861">
        <w:rPr>
          <w:rFonts w:ascii="Helvetica" w:hAnsi="Helvetica" w:cs="Helvetica"/>
          <w:color w:val="333333"/>
          <w:spacing w:val="4"/>
          <w:sz w:val="20"/>
          <w:szCs w:val="20"/>
          <w:shd w:val="clear" w:color="auto" w:fill="FCFCFC"/>
        </w:rPr>
        <w:t>) Fragility Fracture Nursing. Perspectives in Nursing Management and Care for Older Adults. Springer, Cham. https://doi.org/10.1007/978-3-319-76681-2_10</w:t>
      </w:r>
    </w:p>
    <w:p w:rsidR="00B94EFA" w:rsidRPr="009D6861" w:rsidP="00CF408F" w14:paraId="0489C6D4" w14:textId="08AC861A">
      <w:pPr>
        <w:jc w:val="both"/>
        <w:rPr>
          <w:rFonts w:ascii="Arial" w:hAnsi="Arial" w:cs="Arial"/>
          <w:color w:val="000000"/>
          <w:sz w:val="20"/>
          <w:szCs w:val="20"/>
          <w:shd w:val="clear" w:color="auto" w:fill="FFFFFF"/>
        </w:rPr>
      </w:pPr>
      <w:r w:rsidRPr="009D6861">
        <w:rPr>
          <w:rFonts w:ascii="Arial" w:hAnsi="Arial" w:cs="Arial"/>
          <w:i/>
          <w:iCs/>
          <w:color w:val="000000"/>
          <w:sz w:val="20"/>
          <w:szCs w:val="20"/>
          <w:shd w:val="clear" w:color="auto" w:fill="FFFFFF"/>
        </w:rPr>
        <w:t>Bone fractures - Better Health Channel</w:t>
      </w:r>
      <w:r w:rsidRPr="009D6861">
        <w:rPr>
          <w:rFonts w:ascii="Arial" w:hAnsi="Arial" w:cs="Arial"/>
          <w:color w:val="000000"/>
          <w:sz w:val="20"/>
          <w:szCs w:val="20"/>
          <w:shd w:val="clear" w:color="auto" w:fill="FFFFFF"/>
        </w:rPr>
        <w:t>. Betterhealth.vic.gov.au. (2021). Retrieved 11 October 2021, from https://www.betterhealth.vic.gov.au/health/conditionsandtreatments/bone-fractures.</w:t>
      </w:r>
    </w:p>
    <w:p w:rsidR="008404EF" w:rsidRPr="009D6861" w:rsidP="00CF408F" w14:paraId="24AAEB30" w14:textId="64433A9E">
      <w:pPr>
        <w:jc w:val="both"/>
        <w:rPr>
          <w:rFonts w:ascii="Arial" w:hAnsi="Arial" w:cs="Arial"/>
          <w:color w:val="000000"/>
          <w:sz w:val="20"/>
          <w:szCs w:val="20"/>
          <w:shd w:val="clear" w:color="auto" w:fill="FFFFFF"/>
        </w:rPr>
      </w:pPr>
      <w:r w:rsidRPr="009D6861">
        <w:rPr>
          <w:rFonts w:ascii="Arial" w:hAnsi="Arial" w:cs="Arial"/>
          <w:color w:val="000000"/>
          <w:sz w:val="20"/>
          <w:szCs w:val="20"/>
          <w:shd w:val="clear" w:color="auto" w:fill="FFFFFF"/>
        </w:rPr>
        <w:t>Martin, D., &amp; Grocott, M. (2015). Oxygen therapy and anesthesia: too much of a good thing</w:t>
      </w:r>
      <w:r w:rsidRPr="009D6861">
        <w:rPr>
          <w:rFonts w:ascii="Arial" w:hAnsi="Arial" w:cs="Arial"/>
          <w:color w:val="000000"/>
          <w:sz w:val="20"/>
          <w:szCs w:val="20"/>
          <w:shd w:val="clear" w:color="auto" w:fill="FFFFFF"/>
        </w:rPr>
        <w:t>?.</w:t>
      </w:r>
      <w:r w:rsidRPr="009D6861">
        <w:rPr>
          <w:rFonts w:ascii="Arial" w:hAnsi="Arial" w:cs="Arial"/>
          <w:color w:val="000000"/>
          <w:sz w:val="20"/>
          <w:szCs w:val="20"/>
          <w:shd w:val="clear" w:color="auto" w:fill="FFFFFF"/>
        </w:rPr>
        <w:t> </w:t>
      </w:r>
      <w:r w:rsidRPr="009D6861">
        <w:rPr>
          <w:rFonts w:ascii="Arial" w:hAnsi="Arial" w:cs="Arial"/>
          <w:i/>
          <w:iCs/>
          <w:color w:val="000000"/>
          <w:sz w:val="20"/>
          <w:szCs w:val="20"/>
          <w:shd w:val="clear" w:color="auto" w:fill="FFFFFF"/>
        </w:rPr>
        <w:t>Anaesthesia</w:t>
      </w:r>
      <w:r w:rsidRPr="009D6861">
        <w:rPr>
          <w:rFonts w:ascii="Arial" w:hAnsi="Arial" w:cs="Arial"/>
          <w:color w:val="000000"/>
          <w:sz w:val="20"/>
          <w:szCs w:val="20"/>
          <w:shd w:val="clear" w:color="auto" w:fill="FFFFFF"/>
        </w:rPr>
        <w:t>, </w:t>
      </w:r>
      <w:r w:rsidRPr="009D6861">
        <w:rPr>
          <w:rFonts w:ascii="Arial" w:hAnsi="Arial" w:cs="Arial"/>
          <w:i/>
          <w:iCs/>
          <w:color w:val="000000"/>
          <w:sz w:val="20"/>
          <w:szCs w:val="20"/>
          <w:shd w:val="clear" w:color="auto" w:fill="FFFFFF"/>
        </w:rPr>
        <w:t>70</w:t>
      </w:r>
      <w:r w:rsidRPr="009D6861">
        <w:rPr>
          <w:rFonts w:ascii="Arial" w:hAnsi="Arial" w:cs="Arial"/>
          <w:color w:val="000000"/>
          <w:sz w:val="20"/>
          <w:szCs w:val="20"/>
          <w:shd w:val="clear" w:color="auto" w:fill="FFFFFF"/>
        </w:rPr>
        <w:t xml:space="preserve">(5), 522-527. </w:t>
      </w:r>
      <w:hyperlink r:id="rId5" w:history="1">
        <w:r w:rsidRPr="009D6861" w:rsidR="00B81B12">
          <w:rPr>
            <w:rStyle w:val="Hyperlink"/>
            <w:rFonts w:ascii="Arial" w:hAnsi="Arial" w:cs="Arial"/>
            <w:sz w:val="20"/>
            <w:szCs w:val="20"/>
            <w:shd w:val="clear" w:color="auto" w:fill="FFFFFF"/>
          </w:rPr>
          <w:t>https://doi.org/10.1111/anae.13081</w:t>
        </w:r>
      </w:hyperlink>
    </w:p>
    <w:p w:rsidR="00EF33F3" w:rsidRPr="009D6861" w:rsidP="00CF408F" w14:paraId="5805561E" w14:textId="1F2A5D84">
      <w:pPr>
        <w:jc w:val="both"/>
        <w:rPr>
          <w:rFonts w:ascii="Arial" w:hAnsi="Arial" w:cs="Arial"/>
          <w:color w:val="000000"/>
          <w:sz w:val="20"/>
          <w:szCs w:val="20"/>
          <w:shd w:val="clear" w:color="auto" w:fill="FFFFFF"/>
        </w:rPr>
      </w:pPr>
      <w:r w:rsidRPr="009D6861">
        <w:rPr>
          <w:rFonts w:ascii="Arial" w:hAnsi="Arial" w:cs="Arial"/>
          <w:color w:val="000000"/>
          <w:sz w:val="20"/>
          <w:szCs w:val="20"/>
          <w:shd w:val="clear" w:color="auto" w:fill="FFFFFF"/>
        </w:rPr>
        <w:t>Melbourne, T. (2021). </w:t>
      </w:r>
      <w:r w:rsidRPr="009D6861">
        <w:rPr>
          <w:rFonts w:ascii="Arial" w:hAnsi="Arial" w:cs="Arial"/>
          <w:i/>
          <w:iCs/>
          <w:color w:val="000000"/>
          <w:sz w:val="20"/>
          <w:szCs w:val="20"/>
          <w:shd w:val="clear" w:color="auto" w:fill="FFFFFF"/>
        </w:rPr>
        <w:t>Clinical Guidelines (Nursing</w:t>
      </w:r>
      <w:r w:rsidRPr="009D6861">
        <w:rPr>
          <w:rFonts w:ascii="Arial" w:hAnsi="Arial" w:cs="Arial"/>
          <w:i/>
          <w:iCs/>
          <w:color w:val="000000"/>
          <w:sz w:val="20"/>
          <w:szCs w:val="20"/>
          <w:shd w:val="clear" w:color="auto" w:fill="FFFFFF"/>
        </w:rPr>
        <w:t>):</w:t>
      </w:r>
      <w:r w:rsidRPr="009D6861">
        <w:rPr>
          <w:rFonts w:ascii="Arial" w:hAnsi="Arial" w:cs="Arial"/>
          <w:i/>
          <w:iCs/>
          <w:color w:val="000000"/>
          <w:sz w:val="20"/>
          <w:szCs w:val="20"/>
          <w:shd w:val="clear" w:color="auto" w:fill="FFFFFF"/>
        </w:rPr>
        <w:t xml:space="preserve"> Neurovascular observations</w:t>
      </w:r>
      <w:r w:rsidRPr="009D6861">
        <w:rPr>
          <w:rFonts w:ascii="Arial" w:hAnsi="Arial" w:cs="Arial"/>
          <w:color w:val="000000"/>
          <w:sz w:val="20"/>
          <w:szCs w:val="20"/>
          <w:shd w:val="clear" w:color="auto" w:fill="FFFFFF"/>
        </w:rPr>
        <w:t xml:space="preserve">. Rch.org.au. Retrieved 10 October 2021, from </w:t>
      </w:r>
      <w:hyperlink r:id="rId6" w:history="1">
        <w:r w:rsidRPr="009D6861" w:rsidR="00A1684D">
          <w:rPr>
            <w:rStyle w:val="Hyperlink"/>
            <w:rFonts w:ascii="Arial" w:hAnsi="Arial" w:cs="Arial"/>
            <w:sz w:val="20"/>
            <w:szCs w:val="20"/>
            <w:shd w:val="clear" w:color="auto" w:fill="FFFFFF"/>
          </w:rPr>
          <w:t>https://www.rch.org.au/rchcpg/hospital_clinical_guideline_index/Neurovascular_observations/</w:t>
        </w:r>
      </w:hyperlink>
      <w:r w:rsidRPr="009D6861">
        <w:rPr>
          <w:rFonts w:ascii="Arial" w:hAnsi="Arial" w:cs="Arial"/>
          <w:color w:val="000000"/>
          <w:sz w:val="20"/>
          <w:szCs w:val="20"/>
          <w:shd w:val="clear" w:color="auto" w:fill="FFFFFF"/>
        </w:rPr>
        <w:t>.</w:t>
      </w:r>
    </w:p>
    <w:p w:rsidR="00A1684D" w:rsidRPr="009D6861" w:rsidP="00CF408F" w14:paraId="67CBE807" w14:textId="3A35488F">
      <w:pPr>
        <w:jc w:val="both"/>
        <w:rPr>
          <w:rFonts w:ascii="Arial" w:hAnsi="Arial" w:cs="Arial"/>
          <w:color w:val="000000"/>
          <w:sz w:val="20"/>
          <w:szCs w:val="20"/>
          <w:shd w:val="clear" w:color="auto" w:fill="FFFFFF"/>
        </w:rPr>
      </w:pPr>
      <w:r w:rsidRPr="009D6861">
        <w:rPr>
          <w:rFonts w:ascii="Arial" w:hAnsi="Arial" w:cs="Arial"/>
          <w:color w:val="000000"/>
          <w:sz w:val="20"/>
          <w:szCs w:val="20"/>
          <w:shd w:val="clear" w:color="auto" w:fill="FFFFFF"/>
        </w:rPr>
        <w:t>Melbourne, T. (2021). </w:t>
      </w:r>
      <w:r w:rsidRPr="009D6861">
        <w:rPr>
          <w:rFonts w:ascii="Arial" w:hAnsi="Arial" w:cs="Arial"/>
          <w:i/>
          <w:iCs/>
          <w:color w:val="000000"/>
          <w:sz w:val="20"/>
          <w:szCs w:val="20"/>
          <w:shd w:val="clear" w:color="auto" w:fill="FFFFFF"/>
        </w:rPr>
        <w:t>Clinical Guidelines (Nursing</w:t>
      </w:r>
      <w:r w:rsidRPr="009D6861">
        <w:rPr>
          <w:rFonts w:ascii="Arial" w:hAnsi="Arial" w:cs="Arial"/>
          <w:i/>
          <w:iCs/>
          <w:color w:val="000000"/>
          <w:sz w:val="20"/>
          <w:szCs w:val="20"/>
          <w:shd w:val="clear" w:color="auto" w:fill="FFFFFF"/>
        </w:rPr>
        <w:t>):</w:t>
      </w:r>
      <w:r w:rsidRPr="009D6861">
        <w:rPr>
          <w:rFonts w:ascii="Arial" w:hAnsi="Arial" w:cs="Arial"/>
          <w:i/>
          <w:iCs/>
          <w:color w:val="000000"/>
          <w:sz w:val="20"/>
          <w:szCs w:val="20"/>
          <w:shd w:val="clear" w:color="auto" w:fill="FFFFFF"/>
        </w:rPr>
        <w:t xml:space="preserve"> Observation and continuous monitoring</w:t>
      </w:r>
      <w:r w:rsidRPr="009D6861">
        <w:rPr>
          <w:rFonts w:ascii="Arial" w:hAnsi="Arial" w:cs="Arial"/>
          <w:color w:val="000000"/>
          <w:sz w:val="20"/>
          <w:szCs w:val="20"/>
          <w:shd w:val="clear" w:color="auto" w:fill="FFFFFF"/>
        </w:rPr>
        <w:t xml:space="preserve">. Rch.org.au. Retrieved 10 October 2021, from </w:t>
      </w:r>
      <w:hyperlink r:id="rId7" w:history="1">
        <w:r w:rsidRPr="009D6861" w:rsidR="007C6BB0">
          <w:rPr>
            <w:rStyle w:val="Hyperlink"/>
            <w:rFonts w:ascii="Arial" w:hAnsi="Arial" w:cs="Arial"/>
            <w:sz w:val="20"/>
            <w:szCs w:val="20"/>
            <w:shd w:val="clear" w:color="auto" w:fill="FFFFFF"/>
          </w:rPr>
          <w:t>https://www.rch.org.au/rchcpg/hospital_clinical_guideline_index/Observation_and_Continuous_Monitoring/</w:t>
        </w:r>
      </w:hyperlink>
      <w:r w:rsidRPr="009D6861">
        <w:rPr>
          <w:rFonts w:ascii="Arial" w:hAnsi="Arial" w:cs="Arial"/>
          <w:color w:val="000000"/>
          <w:sz w:val="20"/>
          <w:szCs w:val="20"/>
          <w:shd w:val="clear" w:color="auto" w:fill="FFFFFF"/>
        </w:rPr>
        <w:t>.</w:t>
      </w:r>
    </w:p>
    <w:p w:rsidR="007C6BB0" w:rsidRPr="009D6861" w:rsidP="00CF408F" w14:paraId="350F119D" w14:textId="3C3A7DE8">
      <w:pPr>
        <w:jc w:val="both"/>
        <w:rPr>
          <w:rFonts w:ascii="Arial" w:hAnsi="Arial" w:cs="Arial"/>
          <w:color w:val="222222"/>
          <w:sz w:val="20"/>
          <w:szCs w:val="20"/>
          <w:shd w:val="clear" w:color="auto" w:fill="FFFFFF"/>
        </w:rPr>
      </w:pPr>
      <w:r w:rsidRPr="009D6861">
        <w:rPr>
          <w:rFonts w:ascii="Arial" w:hAnsi="Arial" w:cs="Arial"/>
          <w:color w:val="222222"/>
          <w:sz w:val="20"/>
          <w:szCs w:val="20"/>
          <w:shd w:val="clear" w:color="auto" w:fill="FFFFFF"/>
        </w:rPr>
        <w:t>Murphree, R. W. (2017). Impairments in skin integrity. </w:t>
      </w:r>
      <w:r w:rsidRPr="009D6861">
        <w:rPr>
          <w:rFonts w:ascii="Arial" w:hAnsi="Arial" w:cs="Arial"/>
          <w:i/>
          <w:iCs/>
          <w:color w:val="222222"/>
          <w:sz w:val="20"/>
          <w:szCs w:val="20"/>
          <w:shd w:val="clear" w:color="auto" w:fill="FFFFFF"/>
        </w:rPr>
        <w:t>Nurs</w:t>
      </w:r>
      <w:r w:rsidRPr="009D6861" w:rsidR="0057372B">
        <w:rPr>
          <w:rFonts w:ascii="Arial" w:hAnsi="Arial" w:cs="Arial"/>
          <w:i/>
          <w:iCs/>
          <w:color w:val="222222"/>
          <w:sz w:val="20"/>
          <w:szCs w:val="20"/>
          <w:shd w:val="clear" w:color="auto" w:fill="FFFFFF"/>
        </w:rPr>
        <w:t>e</w:t>
      </w:r>
      <w:r w:rsidRPr="009D6861">
        <w:rPr>
          <w:rFonts w:ascii="Arial" w:hAnsi="Arial" w:cs="Arial"/>
          <w:i/>
          <w:iCs/>
          <w:color w:val="222222"/>
          <w:sz w:val="20"/>
          <w:szCs w:val="20"/>
          <w:shd w:val="clear" w:color="auto" w:fill="FFFFFF"/>
        </w:rPr>
        <w:t xml:space="preserve"> Clin</w:t>
      </w:r>
      <w:r w:rsidRPr="009D6861" w:rsidR="0057372B">
        <w:rPr>
          <w:rFonts w:ascii="Arial" w:hAnsi="Arial" w:cs="Arial"/>
          <w:i/>
          <w:iCs/>
          <w:color w:val="222222"/>
          <w:sz w:val="20"/>
          <w:szCs w:val="20"/>
          <w:shd w:val="clear" w:color="auto" w:fill="FFFFFF"/>
        </w:rPr>
        <w:t>ic</w:t>
      </w:r>
      <w:r w:rsidRPr="009D6861">
        <w:rPr>
          <w:rFonts w:ascii="Arial" w:hAnsi="Arial" w:cs="Arial"/>
          <w:i/>
          <w:iCs/>
          <w:color w:val="222222"/>
          <w:sz w:val="20"/>
          <w:szCs w:val="20"/>
          <w:shd w:val="clear" w:color="auto" w:fill="FFFFFF"/>
        </w:rPr>
        <w:t xml:space="preserve"> North Am</w:t>
      </w:r>
      <w:r w:rsidRPr="009D6861">
        <w:rPr>
          <w:rFonts w:ascii="Arial" w:hAnsi="Arial" w:cs="Arial"/>
          <w:color w:val="222222"/>
          <w:sz w:val="20"/>
          <w:szCs w:val="20"/>
          <w:shd w:val="clear" w:color="auto" w:fill="FFFFFF"/>
        </w:rPr>
        <w:t>, </w:t>
      </w:r>
      <w:r w:rsidRPr="009D6861">
        <w:rPr>
          <w:rFonts w:ascii="Arial" w:hAnsi="Arial" w:cs="Arial"/>
          <w:i/>
          <w:iCs/>
          <w:color w:val="222222"/>
          <w:sz w:val="20"/>
          <w:szCs w:val="20"/>
          <w:shd w:val="clear" w:color="auto" w:fill="FFFFFF"/>
        </w:rPr>
        <w:t>52</w:t>
      </w:r>
      <w:r w:rsidRPr="009D6861">
        <w:rPr>
          <w:rFonts w:ascii="Arial" w:hAnsi="Arial" w:cs="Arial"/>
          <w:color w:val="222222"/>
          <w:sz w:val="20"/>
          <w:szCs w:val="20"/>
          <w:shd w:val="clear" w:color="auto" w:fill="FFFFFF"/>
        </w:rPr>
        <w:t>(3), 405-417</w:t>
      </w:r>
    </w:p>
    <w:p w:rsidR="0057372B" w:rsidRPr="009D6861" w:rsidP="0057372B" w14:paraId="095ABAEB" w14:textId="77777777">
      <w:pPr>
        <w:jc w:val="both"/>
        <w:rPr>
          <w:sz w:val="20"/>
          <w:szCs w:val="20"/>
        </w:rPr>
      </w:pPr>
      <w:r w:rsidRPr="009D6861">
        <w:rPr>
          <w:rFonts w:ascii="Arial" w:hAnsi="Arial" w:cs="Arial"/>
          <w:color w:val="222222"/>
          <w:sz w:val="20"/>
          <w:szCs w:val="20"/>
          <w:shd w:val="clear" w:color="auto" w:fill="FFFFFF"/>
        </w:rPr>
        <w:t>Varvogli, L., &amp; Darviri, C. (2011). Stress management techniques: Evidence-based procedures that reduce stress and promote health. </w:t>
      </w:r>
      <w:r w:rsidRPr="009D6861">
        <w:rPr>
          <w:rFonts w:ascii="Arial" w:hAnsi="Arial" w:cs="Arial"/>
          <w:i/>
          <w:iCs/>
          <w:color w:val="222222"/>
          <w:sz w:val="20"/>
          <w:szCs w:val="20"/>
          <w:shd w:val="clear" w:color="auto" w:fill="FFFFFF"/>
        </w:rPr>
        <w:t>Health science journal</w:t>
      </w:r>
      <w:r w:rsidRPr="009D6861">
        <w:rPr>
          <w:rFonts w:ascii="Arial" w:hAnsi="Arial" w:cs="Arial"/>
          <w:color w:val="222222"/>
          <w:sz w:val="20"/>
          <w:szCs w:val="20"/>
          <w:shd w:val="clear" w:color="auto" w:fill="FFFFFF"/>
        </w:rPr>
        <w:t>, </w:t>
      </w:r>
      <w:r w:rsidRPr="009D6861">
        <w:rPr>
          <w:rFonts w:ascii="Arial" w:hAnsi="Arial" w:cs="Arial"/>
          <w:i/>
          <w:iCs/>
          <w:color w:val="222222"/>
          <w:sz w:val="20"/>
          <w:szCs w:val="20"/>
          <w:shd w:val="clear" w:color="auto" w:fill="FFFFFF"/>
        </w:rPr>
        <w:t>5</w:t>
      </w:r>
      <w:r w:rsidRPr="009D6861">
        <w:rPr>
          <w:rFonts w:ascii="Arial" w:hAnsi="Arial" w:cs="Arial"/>
          <w:color w:val="222222"/>
          <w:sz w:val="20"/>
          <w:szCs w:val="20"/>
          <w:shd w:val="clear" w:color="auto" w:fill="FFFFFF"/>
        </w:rPr>
        <w:t>(2), 74.</w:t>
      </w:r>
    </w:p>
    <w:p w:rsidR="0057372B" w:rsidRPr="009D6861" w:rsidP="00CF408F" w14:paraId="6F1EBD8D" w14:textId="77777777">
      <w:pPr>
        <w:jc w:val="both"/>
        <w:rPr>
          <w:rFonts w:ascii="Arial" w:hAnsi="Arial" w:cs="Arial"/>
          <w:color w:val="000000"/>
          <w:sz w:val="20"/>
          <w:szCs w:val="20"/>
          <w:shd w:val="clear" w:color="auto" w:fill="FFFFFF"/>
        </w:rPr>
      </w:pPr>
    </w:p>
    <w:p w:rsidR="00B81B12" w:rsidRPr="009D6861" w:rsidP="00CF408F" w14:paraId="3DC418C3" w14:textId="619B9D52">
      <w:pPr>
        <w:jc w:val="both"/>
        <w:rPr>
          <w:sz w:val="20"/>
          <w:szCs w:val="20"/>
        </w:rPr>
      </w:pPr>
      <w:r w:rsidRPr="009D6861">
        <w:rPr>
          <w:rFonts w:ascii="Arial" w:hAnsi="Arial" w:cs="Arial"/>
          <w:color w:val="000000"/>
          <w:sz w:val="20"/>
          <w:szCs w:val="20"/>
          <w:shd w:val="clear" w:color="auto" w:fill="FFFFFF"/>
        </w:rPr>
        <w:t>Vera, M. (2021). </w:t>
      </w:r>
      <w:r w:rsidRPr="009D6861">
        <w:rPr>
          <w:rFonts w:ascii="Arial" w:hAnsi="Arial" w:cs="Arial"/>
          <w:i/>
          <w:iCs/>
          <w:color w:val="000000"/>
          <w:sz w:val="20"/>
          <w:szCs w:val="20"/>
          <w:shd w:val="clear" w:color="auto" w:fill="FFFFFF"/>
        </w:rPr>
        <w:t>Nursing Care Plan Guide for Fractures: 11 Nursing Diagnoses</w:t>
      </w:r>
      <w:r w:rsidRPr="009D6861">
        <w:rPr>
          <w:rFonts w:ascii="Arial" w:hAnsi="Arial" w:cs="Arial"/>
          <w:color w:val="000000"/>
          <w:sz w:val="20"/>
          <w:szCs w:val="20"/>
          <w:shd w:val="clear" w:color="auto" w:fill="FFFFFF"/>
        </w:rPr>
        <w:t xml:space="preserve">. </w:t>
      </w:r>
      <w:r w:rsidRPr="009D6861" w:rsidR="0057372B">
        <w:rPr>
          <w:rFonts w:ascii="Arial" w:hAnsi="Arial" w:cs="Arial"/>
          <w:color w:val="000000"/>
          <w:sz w:val="20"/>
          <w:szCs w:val="20"/>
          <w:shd w:val="clear" w:color="auto" w:fill="FFFFFF"/>
        </w:rPr>
        <w:t xml:space="preserve">Nurses </w:t>
      </w:r>
      <w:r w:rsidRPr="009D6861" w:rsidR="0057372B">
        <w:rPr>
          <w:rFonts w:ascii="Arial" w:hAnsi="Arial" w:cs="Arial"/>
          <w:color w:val="000000"/>
          <w:sz w:val="20"/>
          <w:szCs w:val="20"/>
          <w:shd w:val="clear" w:color="auto" w:fill="FFFFFF"/>
        </w:rPr>
        <w:t>labs</w:t>
      </w:r>
      <w:r w:rsidRPr="009D6861" w:rsidR="007C6BB0">
        <w:rPr>
          <w:rFonts w:ascii="Arial" w:hAnsi="Arial" w:cs="Arial"/>
          <w:color w:val="000000"/>
          <w:sz w:val="20"/>
          <w:szCs w:val="20"/>
          <w:shd w:val="clear" w:color="auto" w:fill="FFFFFF"/>
        </w:rPr>
        <w:t>(</w:t>
      </w:r>
      <w:r w:rsidRPr="009D6861" w:rsidR="007C6BB0">
        <w:rPr>
          <w:rFonts w:ascii="Arial" w:hAnsi="Arial" w:cs="Arial"/>
          <w:color w:val="000000"/>
          <w:sz w:val="20"/>
          <w:szCs w:val="20"/>
          <w:shd w:val="clear" w:color="auto" w:fill="FFFFFF"/>
        </w:rPr>
        <w:t>edited)</w:t>
      </w:r>
      <w:r w:rsidRPr="009D6861">
        <w:rPr>
          <w:rFonts w:ascii="Arial" w:hAnsi="Arial" w:cs="Arial"/>
          <w:color w:val="000000"/>
          <w:sz w:val="20"/>
          <w:szCs w:val="20"/>
          <w:shd w:val="clear" w:color="auto" w:fill="FFFFFF"/>
        </w:rPr>
        <w:t>. Retrieved 10 October 2021, from https://nurseslabs.com/fracture-nursing-care-plans/.</w:t>
      </w:r>
    </w:p>
    <w:p w:rsidR="000D50E6" w:rsidRPr="009D6861" w:rsidP="00CF408F" w14:paraId="505B4651" w14:textId="34B738E3">
      <w:pPr>
        <w:jc w:val="both"/>
        <w:rPr>
          <w:rFonts w:ascii="Arial" w:hAnsi="Arial" w:cs="Arial"/>
          <w:color w:val="000000"/>
          <w:sz w:val="20"/>
          <w:szCs w:val="20"/>
          <w:shd w:val="clear" w:color="auto" w:fill="FFFFFF"/>
        </w:rPr>
      </w:pPr>
      <w:r w:rsidRPr="009D6861">
        <w:rPr>
          <w:rFonts w:ascii="Arial" w:hAnsi="Arial" w:cs="Arial"/>
          <w:color w:val="000000"/>
          <w:sz w:val="20"/>
          <w:szCs w:val="20"/>
          <w:shd w:val="clear" w:color="auto" w:fill="FFFFFF"/>
        </w:rPr>
        <w:t>Vuksanović, V., Sheppard, L. and Stefanovska, A., 2008. Nonlinear Relationship between Level of Blood Flow and Skin Temperature for Different Dynamics of Temperature Change. </w:t>
      </w:r>
      <w:r w:rsidRPr="009D6861">
        <w:rPr>
          <w:rFonts w:ascii="Arial" w:hAnsi="Arial" w:cs="Arial"/>
          <w:i/>
          <w:iCs/>
          <w:color w:val="000000"/>
          <w:sz w:val="20"/>
          <w:szCs w:val="20"/>
          <w:shd w:val="clear" w:color="auto" w:fill="FFFFFF"/>
        </w:rPr>
        <w:t>Biophysical Journal</w:t>
      </w:r>
      <w:r w:rsidRPr="009D6861">
        <w:rPr>
          <w:rFonts w:ascii="Arial" w:hAnsi="Arial" w:cs="Arial"/>
          <w:color w:val="000000"/>
          <w:sz w:val="20"/>
          <w:szCs w:val="20"/>
          <w:shd w:val="clear" w:color="auto" w:fill="FFFFFF"/>
        </w:rPr>
        <w:t>, 94(10), pp.L78-L80.</w:t>
      </w:r>
    </w:p>
    <w:p w:rsidR="000B4763" w:rsidRPr="009D6861" w:rsidP="00CF408F" w14:paraId="2D0062DC" w14:textId="4F107B6A">
      <w:pPr>
        <w:jc w:val="both"/>
        <w:rPr>
          <w:rFonts w:ascii="Arial" w:hAnsi="Arial" w:cs="Arial"/>
          <w:color w:val="000000"/>
          <w:sz w:val="20"/>
          <w:szCs w:val="20"/>
          <w:shd w:val="clear" w:color="auto" w:fill="FFFFFF"/>
        </w:rPr>
      </w:pPr>
      <w:r w:rsidRPr="009D6861">
        <w:rPr>
          <w:rFonts w:ascii="Arial" w:hAnsi="Arial" w:cs="Arial"/>
          <w:color w:val="000000"/>
          <w:sz w:val="20"/>
          <w:szCs w:val="20"/>
          <w:shd w:val="clear" w:color="auto" w:fill="FFFFFF"/>
        </w:rPr>
        <w:t xml:space="preserve">Zastrow, S. (2009). Perioperative nursing assessments were made simple. </w:t>
      </w:r>
      <w:r w:rsidRPr="009D6861">
        <w:rPr>
          <w:rFonts w:ascii="Arial" w:hAnsi="Arial" w:cs="Arial"/>
          <w:i/>
          <w:iCs/>
          <w:color w:val="000000"/>
          <w:sz w:val="20"/>
          <w:szCs w:val="20"/>
          <w:shd w:val="clear" w:color="auto" w:fill="FFFFFF"/>
        </w:rPr>
        <w:t>OR Nurse</w:t>
      </w:r>
      <w:r w:rsidRPr="009D6861">
        <w:rPr>
          <w:rFonts w:ascii="Arial" w:hAnsi="Arial" w:cs="Arial"/>
          <w:color w:val="000000"/>
          <w:sz w:val="20"/>
          <w:szCs w:val="20"/>
          <w:shd w:val="clear" w:color="auto" w:fill="FFFFFF"/>
        </w:rPr>
        <w:t>, </w:t>
      </w:r>
      <w:r w:rsidRPr="009D6861">
        <w:rPr>
          <w:rFonts w:ascii="Arial" w:hAnsi="Arial" w:cs="Arial"/>
          <w:i/>
          <w:iCs/>
          <w:color w:val="000000"/>
          <w:sz w:val="20"/>
          <w:szCs w:val="20"/>
          <w:shd w:val="clear" w:color="auto" w:fill="FFFFFF"/>
        </w:rPr>
        <w:t>3</w:t>
      </w:r>
      <w:r w:rsidRPr="009D6861">
        <w:rPr>
          <w:rFonts w:ascii="Arial" w:hAnsi="Arial" w:cs="Arial"/>
          <w:color w:val="000000"/>
          <w:sz w:val="20"/>
          <w:szCs w:val="20"/>
          <w:shd w:val="clear" w:color="auto" w:fill="FFFFFF"/>
        </w:rPr>
        <w:t xml:space="preserve">(4), 16-17. </w:t>
      </w:r>
      <w:hyperlink r:id="rId8" w:history="1">
        <w:r w:rsidRPr="009D6861">
          <w:rPr>
            <w:rStyle w:val="Hyperlink"/>
            <w:rFonts w:ascii="Arial" w:hAnsi="Arial" w:cs="Arial"/>
            <w:sz w:val="20"/>
            <w:szCs w:val="20"/>
            <w:shd w:val="clear" w:color="auto" w:fill="FFFFFF"/>
          </w:rPr>
          <w:t>https://doi.org/10.1097/01.orn.0000357639.99432.2e</w:t>
        </w:r>
      </w:hyperlink>
    </w:p>
    <w:p w:rsidR="00F9136B" w:rsidRPr="009D6861" w:rsidP="00CF408F" w14:paraId="0A0D23C3" w14:textId="77777777">
      <w:pPr>
        <w:jc w:val="both"/>
        <w:rPr>
          <w:sz w:val="20"/>
          <w:szCs w:val="20"/>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610"/>
    <w:rsid w:val="00015311"/>
    <w:rsid w:val="000628FA"/>
    <w:rsid w:val="00094008"/>
    <w:rsid w:val="000B05E0"/>
    <w:rsid w:val="000B4763"/>
    <w:rsid w:val="000C5AC6"/>
    <w:rsid w:val="000D50E6"/>
    <w:rsid w:val="000E5816"/>
    <w:rsid w:val="000F346B"/>
    <w:rsid w:val="00166DAE"/>
    <w:rsid w:val="00173ECB"/>
    <w:rsid w:val="001764B4"/>
    <w:rsid w:val="0018219F"/>
    <w:rsid w:val="00196156"/>
    <w:rsid w:val="001A2852"/>
    <w:rsid w:val="001F197F"/>
    <w:rsid w:val="00210CB2"/>
    <w:rsid w:val="00226698"/>
    <w:rsid w:val="00240F7D"/>
    <w:rsid w:val="002541EF"/>
    <w:rsid w:val="002670C8"/>
    <w:rsid w:val="00277D7E"/>
    <w:rsid w:val="002821BF"/>
    <w:rsid w:val="002A0F3E"/>
    <w:rsid w:val="002A1C66"/>
    <w:rsid w:val="002B02EE"/>
    <w:rsid w:val="002B460A"/>
    <w:rsid w:val="002C0E88"/>
    <w:rsid w:val="002C1D0D"/>
    <w:rsid w:val="002D64F4"/>
    <w:rsid w:val="002D7222"/>
    <w:rsid w:val="002F2DE4"/>
    <w:rsid w:val="00307B0A"/>
    <w:rsid w:val="003241C2"/>
    <w:rsid w:val="00344366"/>
    <w:rsid w:val="003459DF"/>
    <w:rsid w:val="003626E5"/>
    <w:rsid w:val="003703AD"/>
    <w:rsid w:val="00376891"/>
    <w:rsid w:val="00377FE2"/>
    <w:rsid w:val="003826E2"/>
    <w:rsid w:val="003D3CA0"/>
    <w:rsid w:val="004059AC"/>
    <w:rsid w:val="00453950"/>
    <w:rsid w:val="004545C5"/>
    <w:rsid w:val="00483D97"/>
    <w:rsid w:val="004911AE"/>
    <w:rsid w:val="00495ACA"/>
    <w:rsid w:val="004A1AE8"/>
    <w:rsid w:val="004A5676"/>
    <w:rsid w:val="004A6D8C"/>
    <w:rsid w:val="004F26AC"/>
    <w:rsid w:val="004F391F"/>
    <w:rsid w:val="00502041"/>
    <w:rsid w:val="005227C9"/>
    <w:rsid w:val="00537218"/>
    <w:rsid w:val="00551070"/>
    <w:rsid w:val="00563A72"/>
    <w:rsid w:val="005706A4"/>
    <w:rsid w:val="0057372B"/>
    <w:rsid w:val="00575CD8"/>
    <w:rsid w:val="005A2AC8"/>
    <w:rsid w:val="005B5AAF"/>
    <w:rsid w:val="005B6C1C"/>
    <w:rsid w:val="005C7457"/>
    <w:rsid w:val="006246DB"/>
    <w:rsid w:val="00633392"/>
    <w:rsid w:val="00681606"/>
    <w:rsid w:val="00683E2B"/>
    <w:rsid w:val="006947E7"/>
    <w:rsid w:val="006B4CE3"/>
    <w:rsid w:val="006C3C2A"/>
    <w:rsid w:val="0075116B"/>
    <w:rsid w:val="00794EE5"/>
    <w:rsid w:val="007A14B6"/>
    <w:rsid w:val="007C6BB0"/>
    <w:rsid w:val="007D4D48"/>
    <w:rsid w:val="007D5B6B"/>
    <w:rsid w:val="007E2884"/>
    <w:rsid w:val="007F1E0D"/>
    <w:rsid w:val="0080100A"/>
    <w:rsid w:val="00803214"/>
    <w:rsid w:val="00816057"/>
    <w:rsid w:val="00816BF6"/>
    <w:rsid w:val="00825E6E"/>
    <w:rsid w:val="008404DF"/>
    <w:rsid w:val="008404EF"/>
    <w:rsid w:val="008564F8"/>
    <w:rsid w:val="00857E5A"/>
    <w:rsid w:val="00862825"/>
    <w:rsid w:val="00862C1B"/>
    <w:rsid w:val="008A3861"/>
    <w:rsid w:val="008B1391"/>
    <w:rsid w:val="008B51AD"/>
    <w:rsid w:val="008D05DC"/>
    <w:rsid w:val="008F769B"/>
    <w:rsid w:val="008F7E54"/>
    <w:rsid w:val="0090424F"/>
    <w:rsid w:val="00931A39"/>
    <w:rsid w:val="00942E58"/>
    <w:rsid w:val="00944FA2"/>
    <w:rsid w:val="00950C3A"/>
    <w:rsid w:val="00970A59"/>
    <w:rsid w:val="0098436A"/>
    <w:rsid w:val="009C6BA5"/>
    <w:rsid w:val="009C7623"/>
    <w:rsid w:val="009D4927"/>
    <w:rsid w:val="009D6861"/>
    <w:rsid w:val="009E377F"/>
    <w:rsid w:val="009F40E9"/>
    <w:rsid w:val="009F600D"/>
    <w:rsid w:val="00A1684D"/>
    <w:rsid w:val="00A53EA5"/>
    <w:rsid w:val="00A87ED6"/>
    <w:rsid w:val="00AA3DF4"/>
    <w:rsid w:val="00AC0219"/>
    <w:rsid w:val="00AD188E"/>
    <w:rsid w:val="00B04576"/>
    <w:rsid w:val="00B07787"/>
    <w:rsid w:val="00B249E3"/>
    <w:rsid w:val="00B25877"/>
    <w:rsid w:val="00B578C3"/>
    <w:rsid w:val="00B749AC"/>
    <w:rsid w:val="00B81B12"/>
    <w:rsid w:val="00B94EFA"/>
    <w:rsid w:val="00BE06E0"/>
    <w:rsid w:val="00C20216"/>
    <w:rsid w:val="00C31545"/>
    <w:rsid w:val="00C76B3E"/>
    <w:rsid w:val="00CC7D8A"/>
    <w:rsid w:val="00CE30AA"/>
    <w:rsid w:val="00CE6C23"/>
    <w:rsid w:val="00CF408F"/>
    <w:rsid w:val="00D1432A"/>
    <w:rsid w:val="00D3312B"/>
    <w:rsid w:val="00D3624C"/>
    <w:rsid w:val="00D56F1A"/>
    <w:rsid w:val="00D72A24"/>
    <w:rsid w:val="00D8407F"/>
    <w:rsid w:val="00DD7FA9"/>
    <w:rsid w:val="00DE1610"/>
    <w:rsid w:val="00E22FD6"/>
    <w:rsid w:val="00E23268"/>
    <w:rsid w:val="00E44546"/>
    <w:rsid w:val="00E53E4F"/>
    <w:rsid w:val="00E65512"/>
    <w:rsid w:val="00E83413"/>
    <w:rsid w:val="00E85D07"/>
    <w:rsid w:val="00EA426F"/>
    <w:rsid w:val="00EB155D"/>
    <w:rsid w:val="00EF33F3"/>
    <w:rsid w:val="00F1731B"/>
    <w:rsid w:val="00F240E3"/>
    <w:rsid w:val="00F33785"/>
    <w:rsid w:val="00F6771E"/>
    <w:rsid w:val="00F7095E"/>
    <w:rsid w:val="00F77DE3"/>
    <w:rsid w:val="00F8090B"/>
    <w:rsid w:val="00F9136B"/>
    <w:rsid w:val="00F96A45"/>
    <w:rsid w:val="00FA7F75"/>
    <w:rsid w:val="00FC6645"/>
    <w:rsid w:val="00FE1140"/>
    <w:rsid w:val="00FE756C"/>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5E43267A"/>
  <w15:chartTrackingRefBased/>
  <w15:docId w15:val="{22DD8FB3-C8E4-44B4-86DE-45DE1DAC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610"/>
    <w:pPr>
      <w:ind w:left="720"/>
      <w:contextualSpacing/>
    </w:pPr>
  </w:style>
  <w:style w:type="table" w:styleId="TableGrid">
    <w:name w:val="Table Grid"/>
    <w:basedOn w:val="TableNormal"/>
    <w:uiPriority w:val="39"/>
    <w:rsid w:val="00DE16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B51AD"/>
    <w:rPr>
      <w:b/>
      <w:bCs/>
    </w:rPr>
  </w:style>
  <w:style w:type="character" w:styleId="Hyperlink">
    <w:name w:val="Hyperlink"/>
    <w:basedOn w:val="DefaultParagraphFont"/>
    <w:uiPriority w:val="99"/>
    <w:unhideWhenUsed/>
    <w:rsid w:val="000B47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doi.org/10.1111/anae.13081" TargetMode="External" /><Relationship Id="rId6" Type="http://schemas.openxmlformats.org/officeDocument/2006/relationships/hyperlink" Target="https://www.rch.org.au/rchcpg/hospital_clinical_guideline_index/Neurovascular_observations/" TargetMode="External" /><Relationship Id="rId7" Type="http://schemas.openxmlformats.org/officeDocument/2006/relationships/hyperlink" Target="https://www.rch.org.au/rchcpg/hospital_clinical_guideline_index/Observation_and_Continuous_Monitoring/" TargetMode="External" /><Relationship Id="rId8" Type="http://schemas.openxmlformats.org/officeDocument/2006/relationships/hyperlink" Target="https://doi.org/10.1097/01.orn.0000357639.99432.2e"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A04D9-819D-441C-A111-7A1553810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10566</TotalTime>
  <Pages>6</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Nikki.Johnston</dc:creator>
  <cp:lastModifiedBy>Swastika.Ojha</cp:lastModifiedBy>
  <cp:revision>126</cp:revision>
  <dcterms:created xsi:type="dcterms:W3CDTF">2021-10-03T22:19:00Z</dcterms:created>
  <dcterms:modified xsi:type="dcterms:W3CDTF">2021-10-15T01:00:00Z</dcterms:modified>
</cp:coreProperties>
</file>