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32.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851"/>
        <w:gridCol w:w="9214"/>
        <w:gridCol w:w="567"/>
        <w:tblGridChange w:id="0">
          <w:tblGrid>
            <w:gridCol w:w="851"/>
            <w:gridCol w:w="9214"/>
            <w:gridCol w:w="567"/>
          </w:tblGrid>
        </w:tblGridChange>
      </w:tblGrid>
      <w:tr>
        <w:trPr>
          <w:cantSplit w:val="0"/>
          <w:trHeight w:val="480" w:hRule="atLeast"/>
          <w:tblHeader w:val="0"/>
        </w:trPr>
        <w:tc>
          <w:tcPr>
            <w:gridSpan w:val="3"/>
            <w:shd w:fill="bdd7ee" w:val="clear"/>
            <w:tcMar>
              <w:top w:w="113.0" w:type="dxa"/>
              <w:bottom w:w="113.0" w:type="dxa"/>
            </w:tcMar>
          </w:tcPr>
          <w:p w:rsidR="00000000" w:rsidDel="00000000" w:rsidP="00000000" w:rsidRDefault="00000000" w:rsidRPr="00000000" w14:paraId="00000002">
            <w:pPr>
              <w:jc w:val="both"/>
              <w:rPr>
                <w:sz w:val="24"/>
                <w:szCs w:val="24"/>
              </w:rPr>
            </w:pPr>
            <w:r w:rsidDel="00000000" w:rsidR="00000000" w:rsidRPr="00000000">
              <w:rPr>
                <w:b w:val="1"/>
                <w:sz w:val="24"/>
                <w:szCs w:val="24"/>
                <w:rtl w:val="0"/>
              </w:rPr>
              <w:t xml:space="preserve">Assignment Submission Deadline:</w:t>
            </w:r>
            <w:r w:rsidDel="00000000" w:rsidR="00000000" w:rsidRPr="00000000">
              <w:rPr>
                <w:sz w:val="24"/>
                <w:szCs w:val="24"/>
                <w:rtl w:val="0"/>
              </w:rPr>
              <w:t xml:space="preserve"> </w:t>
            </w:r>
            <w:r w:rsidDel="00000000" w:rsidR="00000000" w:rsidRPr="00000000">
              <w:rPr>
                <w:b w:val="1"/>
                <w:sz w:val="24"/>
                <w:szCs w:val="24"/>
                <w:rtl w:val="0"/>
              </w:rPr>
              <w:t xml:space="preserve">Before 14:00 pm on Friday 22/04/2022.</w:t>
            </w:r>
            <w:r w:rsidDel="00000000" w:rsidR="00000000" w:rsidRPr="00000000">
              <w:rPr>
                <w:rtl w:val="0"/>
              </w:rPr>
            </w:r>
          </w:p>
        </w:tc>
      </w:tr>
      <w:tr>
        <w:trPr>
          <w:cantSplit w:val="0"/>
          <w:trHeight w:val="877" w:hRule="atLeast"/>
          <w:tblHeader w:val="0"/>
        </w:trPr>
        <w:tc>
          <w:tcPr>
            <w:gridSpan w:val="3"/>
            <w:shd w:fill="bdd7ee" w:val="clear"/>
            <w:tcMar>
              <w:top w:w="113.0" w:type="dxa"/>
              <w:bottom w:w="113.0" w:type="dxa"/>
            </w:tcMar>
          </w:tcPr>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This assignment guide should be used in conjunction with the assignment brief of </w:t>
            </w:r>
          </w:p>
          <w:p w:rsidR="00000000" w:rsidDel="00000000" w:rsidP="00000000" w:rsidRDefault="00000000" w:rsidRPr="00000000" w14:paraId="00000006">
            <w:pPr>
              <w:spacing w:line="360" w:lineRule="auto"/>
              <w:jc w:val="both"/>
              <w:rPr>
                <w:b w:val="1"/>
                <w:sz w:val="24"/>
                <w:szCs w:val="24"/>
              </w:rPr>
            </w:pPr>
            <w:r w:rsidDel="00000000" w:rsidR="00000000" w:rsidRPr="00000000">
              <w:rPr>
                <w:b w:val="1"/>
                <w:sz w:val="24"/>
                <w:szCs w:val="24"/>
                <w:rtl w:val="0"/>
              </w:rPr>
              <w:t xml:space="preserve">E-portfolio. To succeed, you must address each part of the assignment task and satisfy all the learning outcomes.</w:t>
            </w:r>
          </w:p>
          <w:p w:rsidR="00000000" w:rsidDel="00000000" w:rsidP="00000000" w:rsidRDefault="00000000" w:rsidRPr="00000000" w14:paraId="00000007">
            <w:pPr>
              <w:spacing w:line="360" w:lineRule="auto"/>
              <w:jc w:val="both"/>
              <w:rPr>
                <w:b w:val="1"/>
                <w:sz w:val="24"/>
                <w:szCs w:val="24"/>
                <w:u w:val="single"/>
              </w:rPr>
            </w:pPr>
            <w:r w:rsidDel="00000000" w:rsidR="00000000" w:rsidRPr="00000000">
              <w:rPr>
                <w:b w:val="1"/>
                <w:sz w:val="24"/>
                <w:szCs w:val="24"/>
                <w:u w:val="single"/>
                <w:rtl w:val="0"/>
              </w:rPr>
              <w:t xml:space="preserve">General Notes:</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word count indicated below is a guide. Please ensure that you stay within the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word count i.e., 1500 +/-10%.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This means that the allowable word count can be 10% less or 10% greater than the indicated word count</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b w:val="0"/>
                <w:i w:val="0"/>
                <w:smallCaps w:val="0"/>
                <w:strike w:val="0"/>
                <w:color w:val="0070c0"/>
                <w:sz w:val="24"/>
                <w:szCs w:val="24"/>
                <w:u w:val="none"/>
                <w:shd w:fill="auto" w:val="clear"/>
                <w:vertAlign w:val="baseline"/>
              </w:rPr>
            </w:pPr>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The information in blue is for guidance only and not a mandatory requirement</w:t>
            </w:r>
          </w:p>
          <w:p w:rsidR="00000000" w:rsidDel="00000000" w:rsidP="00000000" w:rsidRDefault="00000000" w:rsidRPr="00000000" w14:paraId="0000000A">
            <w:pPr>
              <w:rPr>
                <w:b w:val="1"/>
              </w:rPr>
            </w:pPr>
            <w:r w:rsidDel="00000000" w:rsidR="00000000" w:rsidRPr="00000000">
              <w:rPr>
                <w:rtl w:val="0"/>
              </w:rPr>
            </w:r>
          </w:p>
        </w:tc>
      </w:tr>
      <w:tr>
        <w:trPr>
          <w:cantSplit w:val="0"/>
          <w:tblHeader w:val="0"/>
        </w:trPr>
        <w:tc>
          <w:tcPr>
            <w:shd w:fill="bdd7ee" w:val="clear"/>
            <w:tcMar>
              <w:top w:w="113.0" w:type="dxa"/>
              <w:bottom w:w="113.0" w:type="dxa"/>
            </w:tcMar>
          </w:tcPr>
          <w:p w:rsidR="00000000" w:rsidDel="00000000" w:rsidP="00000000" w:rsidRDefault="00000000" w:rsidRPr="00000000" w14:paraId="0000000D">
            <w:pPr>
              <w:rPr/>
            </w:pPr>
            <w:r w:rsidDel="00000000" w:rsidR="00000000" w:rsidRPr="00000000">
              <w:rPr>
                <w:rtl w:val="0"/>
              </w:rPr>
              <w:t xml:space="preserve">LO 3</w:t>
            </w:r>
          </w:p>
        </w:tc>
        <w:tc>
          <w:tcPr>
            <w:shd w:fill="bdd7ee" w:val="clear"/>
          </w:tcPr>
          <w:p w:rsidR="00000000" w:rsidDel="00000000" w:rsidP="00000000" w:rsidRDefault="00000000" w:rsidRPr="00000000" w14:paraId="0000000E">
            <w:pPr>
              <w:jc w:val="both"/>
              <w:rPr>
                <w:b w:val="1"/>
              </w:rPr>
            </w:pPr>
            <w:r w:rsidDel="00000000" w:rsidR="00000000" w:rsidRPr="00000000">
              <w:rPr>
                <w:b w:val="1"/>
                <w:rtl w:val="0"/>
              </w:rPr>
              <w:t xml:space="preserve">Demonstrate an understanding of the cultural and behavioural expectations of studying for a degree in business and management.</w:t>
            </w:r>
          </w:p>
        </w:tc>
        <w:tc>
          <w:tcPr>
            <w:shd w:fill="bdd7ee" w:val="clear"/>
          </w:tcPr>
          <w:p w:rsidR="00000000" w:rsidDel="00000000" w:rsidP="00000000" w:rsidRDefault="00000000" w:rsidRPr="00000000" w14:paraId="0000000F">
            <w:pPr>
              <w:jc w:val="both"/>
              <w:rPr>
                <w:color w:val="000000"/>
              </w:rPr>
            </w:pPr>
            <w:r w:rsidDel="00000000" w:rsidR="00000000" w:rsidRPr="00000000">
              <w:rPr>
                <w:color w:val="000000"/>
                <w:rtl w:val="0"/>
              </w:rPr>
              <w:t xml:space="preserve">□</w:t>
            </w:r>
          </w:p>
        </w:tc>
      </w:tr>
      <w:tr>
        <w:trPr>
          <w:cantSplit w:val="0"/>
          <w:tblHeader w:val="0"/>
        </w:trPr>
        <w:tc>
          <w:tcPr>
            <w:shd w:fill="bdd7ee" w:val="clear"/>
            <w:tcMar>
              <w:top w:w="113.0" w:type="dxa"/>
              <w:bottom w:w="113.0" w:type="dxa"/>
            </w:tcMar>
          </w:tcPr>
          <w:p w:rsidR="00000000" w:rsidDel="00000000" w:rsidP="00000000" w:rsidRDefault="00000000" w:rsidRPr="00000000" w14:paraId="00000010">
            <w:pPr>
              <w:rPr/>
            </w:pPr>
            <w:r w:rsidDel="00000000" w:rsidR="00000000" w:rsidRPr="00000000">
              <w:rPr>
                <w:rtl w:val="0"/>
              </w:rPr>
              <w:t xml:space="preserve">LO 4</w:t>
            </w:r>
          </w:p>
        </w:tc>
        <w:tc>
          <w:tcPr>
            <w:shd w:fill="bdd7ee" w:val="clear"/>
          </w:tcPr>
          <w:p w:rsidR="00000000" w:rsidDel="00000000" w:rsidP="00000000" w:rsidRDefault="00000000" w:rsidRPr="00000000" w14:paraId="00000011">
            <w:pPr>
              <w:jc w:val="both"/>
              <w:rPr>
                <w:b w:val="1"/>
              </w:rPr>
            </w:pPr>
            <w:r w:rsidDel="00000000" w:rsidR="00000000" w:rsidRPr="00000000">
              <w:rPr>
                <w:b w:val="1"/>
                <w:rtl w:val="0"/>
              </w:rPr>
              <w:t xml:space="preserve">Explain the importance of peer-to-peer support and team working to enhance the learning experience.</w:t>
            </w:r>
          </w:p>
        </w:tc>
        <w:tc>
          <w:tcPr>
            <w:shd w:fill="bdd7ee" w:val="clear"/>
          </w:tcPr>
          <w:p w:rsidR="00000000" w:rsidDel="00000000" w:rsidP="00000000" w:rsidRDefault="00000000" w:rsidRPr="00000000" w14:paraId="00000012">
            <w:pPr>
              <w:jc w:val="both"/>
              <w:rPr>
                <w:color w:val="000000"/>
              </w:rPr>
            </w:pPr>
            <w:r w:rsidDel="00000000" w:rsidR="00000000" w:rsidRPr="00000000">
              <w:rPr>
                <w:color w:val="000000"/>
                <w:rtl w:val="0"/>
              </w:rPr>
              <w:t xml:space="preserve">□</w:t>
            </w:r>
          </w:p>
        </w:tc>
      </w:tr>
      <w:tr>
        <w:trPr>
          <w:cantSplit w:val="0"/>
          <w:trHeight w:val="1075" w:hRule="atLeast"/>
          <w:tblHeader w:val="0"/>
        </w:trPr>
        <w:tc>
          <w:tcPr>
            <w:gridSpan w:val="3"/>
            <w:shd w:fill="bdd7ee" w:val="clear"/>
            <w:tcMar>
              <w:top w:w="113.0" w:type="dxa"/>
              <w:bottom w:w="113.0" w:type="dxa"/>
            </w:tcMar>
          </w:tcPr>
          <w:p w:rsidR="00000000" w:rsidDel="00000000" w:rsidP="00000000" w:rsidRDefault="00000000" w:rsidRPr="00000000" w14:paraId="00000013">
            <w:pPr>
              <w:spacing w:line="360" w:lineRule="auto"/>
              <w:jc w:val="both"/>
              <w:rPr>
                <w:b w:val="1"/>
                <w:sz w:val="24"/>
                <w:szCs w:val="24"/>
                <w:u w:val="single"/>
              </w:rPr>
            </w:pPr>
            <w:r w:rsidDel="00000000" w:rsidR="00000000" w:rsidRPr="00000000">
              <w:rPr>
                <w:b w:val="1"/>
                <w:sz w:val="24"/>
                <w:szCs w:val="24"/>
                <w:u w:val="single"/>
                <w:rtl w:val="0"/>
              </w:rPr>
              <w:t xml:space="preserve">DESCRIPTION OF THE TASK – WHAT YOU ARE BEING ASKED TO DO</w:t>
            </w:r>
          </w:p>
          <w:p w:rsidR="00000000" w:rsidDel="00000000" w:rsidP="00000000" w:rsidRDefault="00000000" w:rsidRPr="00000000" w14:paraId="00000014">
            <w:pPr>
              <w:spacing w:line="360" w:lineRule="auto"/>
              <w:jc w:val="both"/>
              <w:rPr>
                <w:sz w:val="24"/>
                <w:szCs w:val="24"/>
              </w:rPr>
            </w:pPr>
            <w:bookmarkStart w:colFirst="0" w:colLast="0" w:name="_gjdgxs" w:id="0"/>
            <w:bookmarkEnd w:id="0"/>
            <w:r w:rsidDel="00000000" w:rsidR="00000000" w:rsidRPr="00000000">
              <w:rPr>
                <w:sz w:val="24"/>
                <w:szCs w:val="24"/>
                <w:rtl w:val="0"/>
              </w:rPr>
              <w:t xml:space="preserve">You are required to produce an e-portfolio of </w:t>
            </w:r>
            <w:r w:rsidDel="00000000" w:rsidR="00000000" w:rsidRPr="00000000">
              <w:rPr>
                <w:sz w:val="24"/>
                <w:szCs w:val="24"/>
                <w:u w:val="single"/>
                <w:rtl w:val="0"/>
              </w:rPr>
              <w:t xml:space="preserve">five</w:t>
            </w:r>
            <w:r w:rsidDel="00000000" w:rsidR="00000000" w:rsidRPr="00000000">
              <w:rPr>
                <w:sz w:val="24"/>
                <w:szCs w:val="24"/>
                <w:rtl w:val="0"/>
              </w:rPr>
              <w:t xml:space="preserve"> documents (word format) which will demonstrate your learning from the module in relation 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cultural and behavioural expectations of studying for a degree in business management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peer-to-peer support and team working to enhance the learning experience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this learning (in 1 and 2) will impact further studies and your future career</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you will practise and apply what you have learnt</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personal audit presented as a SWOT analysis</w:t>
            </w:r>
          </w:p>
          <w:p w:rsidR="00000000" w:rsidDel="00000000" w:rsidP="00000000" w:rsidRDefault="00000000" w:rsidRPr="00000000" w14:paraId="0000001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1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Each of the</w:t>
            </w:r>
            <w:r w:rsidDel="00000000" w:rsidR="00000000" w:rsidRPr="00000000">
              <w:rPr>
                <w:color w:val="ff0000"/>
                <w:sz w:val="24"/>
                <w:szCs w:val="24"/>
                <w:rtl w:val="0"/>
              </w:rPr>
              <w:t xml:space="preserve"> five </w:t>
            </w:r>
            <w:r w:rsidDel="00000000" w:rsidR="00000000" w:rsidRPr="00000000">
              <w:rPr>
                <w:sz w:val="24"/>
                <w:szCs w:val="24"/>
                <w:rtl w:val="0"/>
              </w:rPr>
              <w:t xml:space="preserve">documents should be </w:t>
            </w:r>
            <w:r w:rsidDel="00000000" w:rsidR="00000000" w:rsidRPr="00000000">
              <w:rPr>
                <w:color w:val="ff0000"/>
                <w:sz w:val="24"/>
                <w:szCs w:val="24"/>
                <w:rtl w:val="0"/>
              </w:rPr>
              <w:t xml:space="preserve">300 </w:t>
            </w:r>
            <w:r w:rsidDel="00000000" w:rsidR="00000000" w:rsidRPr="00000000">
              <w:rPr>
                <w:sz w:val="24"/>
                <w:szCs w:val="24"/>
                <w:rtl w:val="0"/>
              </w:rPr>
              <w:t xml:space="preserve">words (approx.)</w:t>
            </w:r>
          </w:p>
          <w:p w:rsidR="00000000" w:rsidDel="00000000" w:rsidP="00000000" w:rsidRDefault="00000000" w:rsidRPr="00000000" w14:paraId="0000001D">
            <w:pPr>
              <w:spacing w:line="360" w:lineRule="auto"/>
              <w:jc w:val="both"/>
              <w:rPr>
                <w:b w:val="1"/>
                <w:sz w:val="24"/>
                <w:szCs w:val="24"/>
              </w:rPr>
            </w:pPr>
            <w:r w:rsidDel="00000000" w:rsidR="00000000" w:rsidRPr="00000000">
              <w:rPr>
                <w:b w:val="1"/>
                <w:sz w:val="24"/>
                <w:szCs w:val="24"/>
                <w:rtl w:val="0"/>
              </w:rPr>
              <w:t xml:space="preserve">You must reference all information used in the report, using the Harvard Referencing Guide </w:t>
            </w:r>
            <w:r w:rsidDel="00000000" w:rsidR="00000000" w:rsidRPr="00000000">
              <w:rPr>
                <w:b w:val="1"/>
                <w:color w:val="ff0000"/>
                <w:sz w:val="24"/>
                <w:szCs w:val="24"/>
                <w:rtl w:val="0"/>
              </w:rPr>
              <w:t xml:space="preserve">ensuring that you use a minimum of 5 academic sources </w:t>
            </w:r>
            <w:r w:rsidDel="00000000" w:rsidR="00000000" w:rsidRPr="00000000">
              <w:rPr>
                <w:b w:val="1"/>
                <w:sz w:val="24"/>
                <w:szCs w:val="24"/>
                <w:rtl w:val="0"/>
              </w:rPr>
              <w:t xml:space="preserve">-see additional resource materials in moodle.</w:t>
            </w:r>
          </w:p>
          <w:p w:rsidR="00000000" w:rsidDel="00000000" w:rsidP="00000000" w:rsidRDefault="00000000" w:rsidRPr="00000000" w14:paraId="0000001E">
            <w:pPr>
              <w:spacing w:line="360" w:lineRule="auto"/>
              <w:jc w:val="both"/>
              <w:rPr>
                <w:b w:val="1"/>
                <w:sz w:val="24"/>
                <w:szCs w:val="24"/>
              </w:rPr>
            </w:pPr>
            <w:r w:rsidDel="00000000" w:rsidR="00000000" w:rsidRPr="00000000">
              <w:rPr>
                <w:b w:val="1"/>
                <w:sz w:val="24"/>
                <w:szCs w:val="24"/>
                <w:rtl w:val="0"/>
              </w:rPr>
              <w:t xml:space="preserve">Notes:</w:t>
            </w:r>
          </w:p>
          <w:p w:rsidR="00000000" w:rsidDel="00000000" w:rsidP="00000000" w:rsidRDefault="00000000" w:rsidRPr="00000000" w14:paraId="0000001F">
            <w:pPr>
              <w:numPr>
                <w:ilvl w:val="0"/>
                <w:numId w:val="4"/>
              </w:numPr>
              <w:tabs>
                <w:tab w:val="left" w:pos="3168"/>
              </w:tabs>
              <w:spacing w:line="360" w:lineRule="auto"/>
              <w:ind w:left="720" w:hanging="360"/>
              <w:jc w:val="both"/>
              <w:rPr>
                <w:sz w:val="24"/>
                <w:szCs w:val="24"/>
              </w:rPr>
            </w:pPr>
            <w:r w:rsidDel="00000000" w:rsidR="00000000" w:rsidRPr="00000000">
              <w:rPr>
                <w:sz w:val="24"/>
                <w:szCs w:val="24"/>
                <w:rtl w:val="0"/>
              </w:rPr>
              <w:t xml:space="preserve">The task requirement is an </w:t>
            </w:r>
            <w:r w:rsidDel="00000000" w:rsidR="00000000" w:rsidRPr="00000000">
              <w:rPr>
                <w:b w:val="1"/>
                <w:sz w:val="24"/>
                <w:szCs w:val="24"/>
                <w:u w:val="single"/>
                <w:rtl w:val="0"/>
              </w:rPr>
              <w:t xml:space="preserve">e-portfolio</w:t>
            </w:r>
            <w:r w:rsidDel="00000000" w:rsidR="00000000" w:rsidRPr="00000000">
              <w:rPr>
                <w:sz w:val="24"/>
                <w:szCs w:val="24"/>
                <w:rtl w:val="0"/>
              </w:rPr>
              <w:t xml:space="preserve"> of documents, not an essay, report or reflective journal. You may write therefore in the active voice and in the first person.</w:t>
            </w:r>
          </w:p>
          <w:p w:rsidR="00000000" w:rsidDel="00000000" w:rsidP="00000000" w:rsidRDefault="00000000" w:rsidRPr="00000000" w14:paraId="00000020">
            <w:pPr>
              <w:numPr>
                <w:ilvl w:val="0"/>
                <w:numId w:val="4"/>
              </w:numPr>
              <w:tabs>
                <w:tab w:val="left" w:pos="3168"/>
              </w:tabs>
              <w:spacing w:line="360" w:lineRule="auto"/>
              <w:ind w:left="720" w:hanging="360"/>
              <w:jc w:val="both"/>
              <w:rPr>
                <w:sz w:val="24"/>
                <w:szCs w:val="24"/>
              </w:rPr>
            </w:pPr>
            <w:r w:rsidDel="00000000" w:rsidR="00000000" w:rsidRPr="00000000">
              <w:rPr>
                <w:sz w:val="24"/>
                <w:szCs w:val="24"/>
                <w:rtl w:val="0"/>
              </w:rPr>
              <w:t xml:space="preserve">Where you have used any sources, please ensure that the correct Canterbury Harvard Referencing conventions* are followed.</w:t>
            </w:r>
          </w:p>
          <w:p w:rsidR="00000000" w:rsidDel="00000000" w:rsidP="00000000" w:rsidRDefault="00000000" w:rsidRPr="00000000" w14:paraId="00000021">
            <w:pPr>
              <w:numPr>
                <w:ilvl w:val="0"/>
                <w:numId w:val="4"/>
              </w:numPr>
              <w:tabs>
                <w:tab w:val="left" w:pos="3168"/>
              </w:tabs>
              <w:spacing w:line="360" w:lineRule="auto"/>
              <w:ind w:left="720" w:hanging="360"/>
              <w:jc w:val="both"/>
              <w:rPr>
                <w:sz w:val="24"/>
                <w:szCs w:val="24"/>
              </w:rPr>
            </w:pPr>
            <w:r w:rsidDel="00000000" w:rsidR="00000000" w:rsidRPr="00000000">
              <w:rPr>
                <w:sz w:val="24"/>
                <w:szCs w:val="24"/>
                <w:rtl w:val="0"/>
              </w:rPr>
              <w:t xml:space="preserve">It is recommended that you use the appropriate e-portfolio template provided below.</w:t>
            </w:r>
          </w:p>
          <w:p w:rsidR="00000000" w:rsidDel="00000000" w:rsidP="00000000" w:rsidRDefault="00000000" w:rsidRPr="00000000" w14:paraId="00000022">
            <w:pPr>
              <w:numPr>
                <w:ilvl w:val="0"/>
                <w:numId w:val="4"/>
              </w:numPr>
              <w:tabs>
                <w:tab w:val="left" w:pos="3168"/>
              </w:tabs>
              <w:spacing w:line="360" w:lineRule="auto"/>
              <w:ind w:left="720" w:hanging="360"/>
              <w:jc w:val="both"/>
              <w:rPr>
                <w:sz w:val="24"/>
                <w:szCs w:val="24"/>
              </w:rPr>
            </w:pPr>
            <w:bookmarkStart w:colFirst="0" w:colLast="0" w:name="_1fob9te" w:id="2"/>
            <w:bookmarkEnd w:id="2"/>
            <w:r w:rsidDel="00000000" w:rsidR="00000000" w:rsidRPr="00000000">
              <w:rPr>
                <w:sz w:val="24"/>
                <w:szCs w:val="24"/>
                <w:rtl w:val="0"/>
              </w:rPr>
              <w:t xml:space="preserve">Include your student ID number, module name, tutor name, academic year/group bubble in your cover page which should be the first page of your essay</w:t>
            </w:r>
          </w:p>
          <w:p w:rsidR="00000000" w:rsidDel="00000000" w:rsidP="00000000" w:rsidRDefault="00000000" w:rsidRPr="00000000" w14:paraId="00000023">
            <w:pPr>
              <w:spacing w:line="360" w:lineRule="auto"/>
              <w:jc w:val="both"/>
              <w:rPr>
                <w:b w:val="1"/>
                <w:sz w:val="24"/>
                <w:szCs w:val="24"/>
              </w:rPr>
            </w:pPr>
            <w:r w:rsidDel="00000000" w:rsidR="00000000" w:rsidRPr="00000000">
              <w:rPr>
                <w:b w:val="1"/>
                <w:sz w:val="24"/>
                <w:szCs w:val="24"/>
                <w:rtl w:val="0"/>
              </w:rPr>
              <w:t xml:space="preserve">         *Please refer to the Canterbury Harvard Referencing Guide.  </w:t>
            </w:r>
          </w:p>
          <w:p w:rsidR="00000000" w:rsidDel="00000000" w:rsidP="00000000" w:rsidRDefault="00000000" w:rsidRPr="00000000" w14:paraId="0000002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5">
            <w:pPr>
              <w:spacing w:line="360" w:lineRule="auto"/>
              <w:jc w:val="both"/>
              <w:rPr>
                <w:b w:val="1"/>
                <w:sz w:val="24"/>
                <w:szCs w:val="24"/>
                <w:u w:val="single"/>
              </w:rPr>
            </w:pPr>
            <w:r w:rsidDel="00000000" w:rsidR="00000000" w:rsidRPr="00000000">
              <w:rPr>
                <w:b w:val="1"/>
                <w:sz w:val="24"/>
                <w:szCs w:val="24"/>
                <w:u w:val="single"/>
                <w:rtl w:val="0"/>
              </w:rPr>
              <w:t xml:space="preserve">Portfolio - 1500 words +/-10%.</w:t>
            </w:r>
          </w:p>
          <w:p w:rsidR="00000000" w:rsidDel="00000000" w:rsidP="00000000" w:rsidRDefault="00000000" w:rsidRPr="00000000" w14:paraId="00000026">
            <w:pPr>
              <w:spacing w:line="360" w:lineRule="auto"/>
              <w:jc w:val="both"/>
              <w:rPr>
                <w:b w:val="1"/>
                <w:sz w:val="24"/>
                <w:szCs w:val="24"/>
              </w:rPr>
            </w:pPr>
            <w:r w:rsidDel="00000000" w:rsidR="00000000" w:rsidRPr="00000000">
              <w:rPr>
                <w:sz w:val="24"/>
                <w:szCs w:val="24"/>
                <w:rtl w:val="0"/>
              </w:rPr>
              <w:t xml:space="preserve">The guidance below sets out the requirements of the task and a suggested structure for the portfolio</w:t>
            </w:r>
            <w:r w:rsidDel="00000000" w:rsidR="00000000" w:rsidRPr="00000000">
              <w:rPr>
                <w:rtl w:val="0"/>
              </w:rPr>
            </w:r>
          </w:p>
          <w:p w:rsidR="00000000" w:rsidDel="00000000" w:rsidP="00000000" w:rsidRDefault="00000000" w:rsidRPr="00000000" w14:paraId="00000027">
            <w:pPr>
              <w:spacing w:line="360" w:lineRule="auto"/>
              <w:jc w:val="both"/>
              <w:rPr>
                <w:color w:val="0070c0"/>
                <w:sz w:val="24"/>
                <w:szCs w:val="24"/>
              </w:rPr>
            </w:pPr>
            <w:r w:rsidDel="00000000" w:rsidR="00000000" w:rsidRPr="00000000">
              <w:rPr>
                <w:b w:val="1"/>
                <w:sz w:val="24"/>
                <w:szCs w:val="24"/>
                <w:rtl w:val="0"/>
              </w:rPr>
              <w:t xml:space="preserve">Front cover </w:t>
            </w:r>
            <w:r w:rsidDel="00000000" w:rsidR="00000000" w:rsidRPr="00000000">
              <w:rPr>
                <w:sz w:val="24"/>
                <w:szCs w:val="24"/>
                <w:rtl w:val="0"/>
              </w:rPr>
              <w:t xml:space="preserve">– </w:t>
            </w:r>
            <w:r w:rsidDel="00000000" w:rsidR="00000000" w:rsidRPr="00000000">
              <w:rPr>
                <w:color w:val="0070c0"/>
                <w:sz w:val="24"/>
                <w:szCs w:val="24"/>
                <w:rtl w:val="0"/>
              </w:rPr>
              <w:t xml:space="preserve">student ID number, module name, tutor name and academic year/group bubble.</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The following </w:t>
            </w:r>
            <w:r w:rsidDel="00000000" w:rsidR="00000000" w:rsidRPr="00000000">
              <w:rPr>
                <w:color w:val="ff0000"/>
                <w:sz w:val="24"/>
                <w:szCs w:val="24"/>
                <w:rtl w:val="0"/>
              </w:rPr>
              <w:t xml:space="preserve">five</w:t>
            </w:r>
            <w:r w:rsidDel="00000000" w:rsidR="00000000" w:rsidRPr="00000000">
              <w:rPr>
                <w:sz w:val="24"/>
                <w:szCs w:val="24"/>
                <w:rtl w:val="0"/>
              </w:rPr>
              <w:t xml:space="preserve"> documents should be </w:t>
            </w:r>
            <w:r w:rsidDel="00000000" w:rsidR="00000000" w:rsidRPr="00000000">
              <w:rPr>
                <w:b w:val="1"/>
                <w:color w:val="ff0000"/>
                <w:sz w:val="24"/>
                <w:szCs w:val="24"/>
                <w:rtl w:val="0"/>
              </w:rPr>
              <w:t xml:space="preserve">300 words (approx.) each</w:t>
            </w:r>
            <w:r w:rsidDel="00000000" w:rsidR="00000000" w:rsidRPr="00000000">
              <w:rPr>
                <w:color w:val="ff0000"/>
                <w:sz w:val="24"/>
                <w:szCs w:val="24"/>
                <w:rtl w:val="0"/>
              </w:rPr>
              <w:t xml:space="preserve"> </w:t>
            </w:r>
            <w:r w:rsidDel="00000000" w:rsidR="00000000" w:rsidRPr="00000000">
              <w:rPr>
                <w:sz w:val="24"/>
                <w:szCs w:val="24"/>
                <w:rtl w:val="0"/>
              </w:rPr>
              <w:t xml:space="preserve">and demonstrate your learning from the module in relation to the following areas: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cultural and behavioural expectations of studying for a degree in business management</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importance of peer-to-peer support and team working to enhance learning experience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this learning (in 1 and 2 above) will impact further studies and your future career</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you will practise and apply what you have learnt</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personal audit presented as a SWOT analysis</w:t>
            </w:r>
          </w:p>
          <w:p w:rsidR="00000000" w:rsidDel="00000000" w:rsidP="00000000" w:rsidRDefault="00000000" w:rsidRPr="00000000" w14:paraId="0000002E">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02F">
            <w:pPr>
              <w:spacing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030">
            <w:pPr>
              <w:tabs>
                <w:tab w:val="left" w:pos="6041"/>
              </w:tabs>
              <w:rPr>
                <w:sz w:val="24"/>
                <w:szCs w:val="24"/>
              </w:rPr>
            </w:pPr>
            <w:r w:rsidDel="00000000" w:rsidR="00000000" w:rsidRPr="00000000">
              <w:rPr>
                <w:sz w:val="24"/>
                <w:szCs w:val="24"/>
                <w:rtl w:val="0"/>
              </w:rPr>
              <w:tab/>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Complete each segment of the portfolio table using full sentences – see examples below:</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3">
            <w:pPr>
              <w:spacing w:line="360" w:lineRule="auto"/>
              <w:jc w:val="both"/>
              <w:rPr>
                <w:b w:val="1"/>
                <w:i w:val="1"/>
                <w:sz w:val="24"/>
                <w:szCs w:val="24"/>
              </w:rPr>
            </w:pPr>
            <w:r w:rsidDel="00000000" w:rsidR="00000000" w:rsidRPr="00000000">
              <w:rPr>
                <w:b w:val="1"/>
                <w:i w:val="1"/>
                <w:sz w:val="24"/>
                <w:szCs w:val="24"/>
                <w:rtl w:val="0"/>
              </w:rPr>
              <w:t xml:space="preserve">Area of Learning </w:t>
            </w:r>
          </w:p>
          <w:p w:rsidR="00000000" w:rsidDel="00000000" w:rsidP="00000000" w:rsidRDefault="00000000" w:rsidRPr="00000000" w14:paraId="00000034">
            <w:pPr>
              <w:spacing w:line="360" w:lineRule="auto"/>
              <w:ind w:left="284" w:hanging="284"/>
              <w:jc w:val="both"/>
              <w:rPr>
                <w:sz w:val="24"/>
                <w:szCs w:val="24"/>
              </w:rPr>
            </w:pPr>
            <w:r w:rsidDel="00000000" w:rsidR="00000000" w:rsidRPr="00000000">
              <w:rPr>
                <w:sz w:val="24"/>
                <w:szCs w:val="24"/>
                <w:rtl w:val="0"/>
              </w:rPr>
              <w:t xml:space="preserve">1.</w:t>
              <w:tab/>
              <w:t xml:space="preserve">The cultural and behavioural expectations of studying for a degree in business management</w:t>
            </w:r>
          </w:p>
          <w:p w:rsidR="00000000" w:rsidDel="00000000" w:rsidP="00000000" w:rsidRDefault="00000000" w:rsidRPr="00000000" w14:paraId="00000035">
            <w:pPr>
              <w:spacing w:line="360" w:lineRule="auto"/>
              <w:ind w:left="284" w:hanging="284"/>
              <w:jc w:val="both"/>
              <w:rPr>
                <w:sz w:val="24"/>
                <w:szCs w:val="24"/>
              </w:rPr>
            </w:pPr>
            <w:r w:rsidDel="00000000" w:rsidR="00000000" w:rsidRPr="00000000">
              <w:rPr>
                <w:sz w:val="24"/>
                <w:szCs w:val="24"/>
                <w:rtl w:val="0"/>
              </w:rPr>
              <w:t xml:space="preserve">2.</w:t>
              <w:tab/>
              <w:t xml:space="preserve">The importance of peer-to-peer support and team working to enhance learning experience</w:t>
            </w:r>
          </w:p>
          <w:p w:rsidR="00000000" w:rsidDel="00000000" w:rsidP="00000000" w:rsidRDefault="00000000" w:rsidRPr="00000000" w14:paraId="00000036">
            <w:pPr>
              <w:spacing w:line="360" w:lineRule="auto"/>
              <w:ind w:left="284" w:hanging="284"/>
              <w:jc w:val="both"/>
              <w:rPr>
                <w:sz w:val="24"/>
                <w:szCs w:val="24"/>
              </w:rPr>
            </w:pPr>
            <w:bookmarkStart w:colFirst="0" w:colLast="0" w:name="_2et92p0" w:id="4"/>
            <w:bookmarkEnd w:id="4"/>
            <w:r w:rsidDel="00000000" w:rsidR="00000000" w:rsidRPr="00000000">
              <w:rPr>
                <w:sz w:val="24"/>
                <w:szCs w:val="24"/>
                <w:rtl w:val="0"/>
              </w:rPr>
              <w:t xml:space="preserve">3.</w:t>
              <w:tab/>
              <w:t xml:space="preserve">How this learning (in 1 and 2 above) will impact further studies and your future career</w:t>
            </w:r>
          </w:p>
          <w:p w:rsidR="00000000" w:rsidDel="00000000" w:rsidP="00000000" w:rsidRDefault="00000000" w:rsidRPr="00000000" w14:paraId="00000037">
            <w:pPr>
              <w:spacing w:line="360" w:lineRule="auto"/>
              <w:ind w:left="284" w:hanging="284"/>
              <w:jc w:val="both"/>
              <w:rPr>
                <w:sz w:val="24"/>
                <w:szCs w:val="24"/>
              </w:rPr>
            </w:pPr>
            <w:r w:rsidDel="00000000" w:rsidR="00000000" w:rsidRPr="00000000">
              <w:rPr>
                <w:sz w:val="24"/>
                <w:szCs w:val="24"/>
                <w:rtl w:val="0"/>
              </w:rPr>
              <w:t xml:space="preserve">4.</w:t>
              <w:tab/>
              <w:t xml:space="preserve">How you will practise and apply what you have learnt</w:t>
            </w:r>
          </w:p>
          <w:p w:rsidR="00000000" w:rsidDel="00000000" w:rsidP="00000000" w:rsidRDefault="00000000" w:rsidRPr="00000000" w14:paraId="00000038">
            <w:pPr>
              <w:spacing w:line="360" w:lineRule="auto"/>
              <w:ind w:left="284" w:hanging="284"/>
              <w:jc w:val="both"/>
              <w:rPr>
                <w:sz w:val="24"/>
                <w:szCs w:val="24"/>
              </w:rPr>
            </w:pPr>
            <w:r w:rsidDel="00000000" w:rsidR="00000000" w:rsidRPr="00000000">
              <w:rPr>
                <w:sz w:val="24"/>
                <w:szCs w:val="24"/>
                <w:rtl w:val="0"/>
              </w:rPr>
              <w:t xml:space="preserve">5.</w:t>
              <w:tab/>
              <w:t xml:space="preserve">A personal audit presented as a SWOT analysis</w:t>
            </w:r>
          </w:p>
          <w:p w:rsidR="00000000" w:rsidDel="00000000" w:rsidP="00000000" w:rsidRDefault="00000000" w:rsidRPr="00000000" w14:paraId="00000039">
            <w:pPr>
              <w:spacing w:line="360" w:lineRule="auto"/>
              <w:ind w:left="284" w:hanging="284"/>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Cultural and behavioural expectations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this section, describe in detail your personal learning of the cultural and behavioural expectations of studying for a degree in business management e.g. </w:t>
            </w: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‘prior to attending the module, I had some </w:t>
            </w:r>
            <w:r w:rsidDel="00000000" w:rsidR="00000000" w:rsidRPr="00000000">
              <w:rPr>
                <w:rFonts w:ascii="Arial" w:cs="Arial" w:eastAsia="Arial" w:hAnsi="Arial"/>
                <w:b w:val="0"/>
                <w:i w:val="1"/>
                <w:smallCaps w:val="0"/>
                <w:strike w:val="0"/>
                <w:color w:val="0070c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awareness of behavioural expectations, however, I have come to understand what culture is and how it influences students’ behaviour.’</w:t>
            </w:r>
            <w:r w:rsidDel="00000000" w:rsidR="00000000" w:rsidRPr="00000000">
              <w:rPr>
                <w:rtl w:val="0"/>
              </w:rPr>
            </w:r>
          </w:p>
          <w:p w:rsidR="00000000" w:rsidDel="00000000" w:rsidP="00000000" w:rsidRDefault="00000000" w:rsidRPr="00000000" w14:paraId="0000003B">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smallCaps w:val="0"/>
                <w:strike w:val="0"/>
                <w:color w:val="0070c0"/>
                <w:sz w:val="24"/>
                <w:szCs w:val="24"/>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importance of peer-to-peer support and team working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this section, describe in detail your learning in relation to peer-to-peer support and team-working to enhance the learning experience e.g. </w:t>
            </w: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‘on this module, I learnt for the first time about peer-to-peer learning as I had previously thought that I would only learn from the tutors and not from fellow students.’</w:t>
            </w:r>
          </w:p>
          <w:p w:rsidR="00000000" w:rsidDel="00000000" w:rsidP="00000000" w:rsidRDefault="00000000" w:rsidRPr="00000000" w14:paraId="0000003D">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smallCaps w:val="0"/>
                <w:strike w:val="0"/>
                <w:color w:val="000000"/>
                <w:sz w:val="24"/>
                <w:szCs w:val="24"/>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the learning will impact further studies and future career</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this section, describe how your learning of the cultural and behavioural expectations of studying for a degree in business management and the importance of peer-to-peer support and team working will impact your further studies and future career e.g. </w:t>
            </w: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‘from my learning of the cultural and behavioural expectations of studying for a degree in business management, I have developed  professional conduct which guides my behaviour and interactions with fellow students, tutors and staff. As I plan to work as a hospitality manager in future, I will be guided by this professional conduct.’ </w:t>
            </w:r>
            <w:r w:rsidDel="00000000" w:rsidR="00000000" w:rsidRPr="00000000">
              <w:rPr>
                <w:rtl w:val="0"/>
              </w:rPr>
            </w:r>
          </w:p>
          <w:p w:rsidR="00000000" w:rsidDel="00000000" w:rsidP="00000000" w:rsidRDefault="00000000" w:rsidRPr="00000000" w14:paraId="0000003F">
            <w:pPr>
              <w:spacing w:line="360" w:lineRule="auto"/>
              <w:jc w:val="both"/>
              <w:rPr>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60"/>
              <w:jc w:val="both"/>
              <w:rPr>
                <w:rFonts w:ascii="Arial" w:cs="Arial" w:eastAsia="Arial" w:hAnsi="Arial"/>
                <w:b w:val="0"/>
                <w:smallCaps w:val="0"/>
                <w:strike w:val="0"/>
                <w:color w:val="000000"/>
                <w:sz w:val="24"/>
                <w:szCs w:val="24"/>
                <w:shd w:fill="auto" w:val="clear"/>
                <w:vertAlign w:val="baseline"/>
              </w:rPr>
            </w:pPr>
            <w:bookmarkStart w:colFirst="0" w:colLast="0" w:name="_1t3h5sf" w:id="7"/>
            <w:bookmarkEnd w:id="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How you will practise and apply what you have learnt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in this section, describe how you will practise what you have learnt in relation to the cultural and behavioural expectations of studying for a degree in business management and the importance of peer-to-peer support and team working e.g. </w:t>
            </w:r>
            <w:r w:rsidDel="00000000" w:rsidR="00000000" w:rsidRPr="00000000">
              <w:rPr>
                <w:rFonts w:ascii="Arial" w:cs="Arial" w:eastAsia="Arial" w:hAnsi="Arial"/>
                <w:b w:val="0"/>
                <w:i w:val="1"/>
                <w:smallCaps w:val="0"/>
                <w:strike w:val="0"/>
                <w:color w:val="0070c0"/>
                <w:sz w:val="24"/>
                <w:szCs w:val="24"/>
                <w:u w:val="none"/>
                <w:shd w:fill="auto" w:val="clear"/>
                <w:vertAlign w:val="baseline"/>
                <w:rtl w:val="0"/>
              </w:rPr>
              <w:t xml:space="preserve">‘I will practise what I have learnt in relation to the cultural and behavioural expectations of studying for a degree in business management by ensuring timeliness and maintaining professional courtesy to my colleagues and staff at all times.’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57"/>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spacing w:line="360" w:lineRule="auto"/>
              <w:ind w:left="360" w:firstLine="0"/>
              <w:jc w:val="both"/>
              <w:rPr>
                <w:i w:val="1"/>
                <w:sz w:val="24"/>
                <w:szCs w:val="24"/>
              </w:rPr>
            </w:pPr>
            <w:r w:rsidDel="00000000" w:rsidR="00000000" w:rsidRPr="00000000">
              <w:rPr>
                <w:sz w:val="24"/>
                <w:szCs w:val="24"/>
                <w:u w:val="single"/>
                <w:rtl w:val="0"/>
              </w:rPr>
              <w:t xml:space="preserve">A. Personal audit presented as a SWOT Analysis</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in this section:</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57"/>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your personal strengths, weaknesses in relation to your learning and student journey.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57"/>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opportunities that would be open to you on the gaining of skills and completion of your degree.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68"/>
              </w:tabs>
              <w:spacing w:after="0" w:before="0" w:line="360" w:lineRule="auto"/>
              <w:ind w:left="720" w:right="0" w:hanging="357"/>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any threats envisaged in relation to your attainment of the opportunities identified.</w:t>
            </w:r>
            <w:r w:rsidDel="00000000" w:rsidR="00000000" w:rsidRPr="00000000">
              <w:rPr>
                <w:rtl w:val="0"/>
              </w:rPr>
            </w:r>
          </w:p>
          <w:p w:rsidR="00000000" w:rsidDel="00000000" w:rsidP="00000000" w:rsidRDefault="00000000" w:rsidRPr="00000000" w14:paraId="00000046">
            <w:pPr>
              <w:spacing w:line="360" w:lineRule="auto"/>
              <w:jc w:val="both"/>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4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8"/>
        <w:gridCol w:w="752"/>
        <w:gridCol w:w="2621"/>
        <w:gridCol w:w="2917"/>
        <w:gridCol w:w="3197"/>
        <w:gridCol w:w="3197"/>
        <w:tblGridChange w:id="0">
          <w:tblGrid>
            <w:gridCol w:w="1628"/>
            <w:gridCol w:w="752"/>
            <w:gridCol w:w="2621"/>
            <w:gridCol w:w="2917"/>
            <w:gridCol w:w="3197"/>
            <w:gridCol w:w="3197"/>
          </w:tblGrid>
        </w:tblGridChange>
      </w:tblGrid>
      <w:tr>
        <w:trPr>
          <w:cantSplit w:val="0"/>
          <w:tblHeader w:val="0"/>
        </w:trPr>
        <w:tc>
          <w:tcPr>
            <w:gridSpan w:val="6"/>
            <w:shd w:fill="d9e2f3" w:val="clear"/>
          </w:tcPr>
          <w:p w:rsidR="00000000" w:rsidDel="00000000" w:rsidP="00000000" w:rsidRDefault="00000000" w:rsidRPr="00000000" w14:paraId="0000005C">
            <w:pPr>
              <w:spacing w:after="120" w:line="276" w:lineRule="auto"/>
              <w:rPr>
                <w:sz w:val="20"/>
                <w:szCs w:val="20"/>
              </w:rPr>
            </w:pPr>
            <w:r w:rsidDel="00000000" w:rsidR="00000000" w:rsidRPr="00000000">
              <w:rPr>
                <w:sz w:val="20"/>
                <w:szCs w:val="20"/>
                <w:rtl w:val="0"/>
              </w:rPr>
              <w:t xml:space="preserve">Provision at Level 0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rsidR="00000000" w:rsidDel="00000000" w:rsidP="00000000" w:rsidRDefault="00000000" w:rsidRPr="00000000" w14:paraId="0000005D">
            <w:pPr>
              <w:spacing w:after="120" w:line="276" w:lineRule="auto"/>
              <w:rPr>
                <w:b w:val="1"/>
                <w:sz w:val="20"/>
                <w:szCs w:val="20"/>
              </w:rPr>
            </w:pPr>
            <w:r w:rsidDel="00000000" w:rsidR="00000000" w:rsidRPr="00000000">
              <w:rPr>
                <w:b w:val="1"/>
                <w:sz w:val="20"/>
                <w:szCs w:val="20"/>
                <w:rtl w:val="0"/>
              </w:rPr>
              <w:t xml:space="preserve">A pass mark (40% or above) demonstrates achievement of all learning outcomes associated with the module assessment</w:t>
            </w:r>
          </w:p>
        </w:tc>
      </w:tr>
      <w:tr>
        <w:trPr>
          <w:cantSplit w:val="0"/>
          <w:tblHeader w:val="0"/>
        </w:trPr>
        <w:tc>
          <w:tcPr>
            <w:gridSpan w:val="2"/>
            <w:vMerge w:val="restart"/>
            <w:shd w:fill="b4c6e7" w:val="clear"/>
          </w:tcPr>
          <w:p w:rsidR="00000000" w:rsidDel="00000000" w:rsidP="00000000" w:rsidRDefault="00000000" w:rsidRPr="00000000" w14:paraId="00000063">
            <w:pPr>
              <w:spacing w:after="120" w:line="276" w:lineRule="auto"/>
              <w:jc w:val="center"/>
              <w:rPr>
                <w:sz w:val="20"/>
                <w:szCs w:val="20"/>
              </w:rPr>
            </w:pPr>
            <w:r w:rsidDel="00000000" w:rsidR="00000000" w:rsidRPr="00000000">
              <w:rPr>
                <w:rtl w:val="0"/>
              </w:rPr>
            </w:r>
          </w:p>
        </w:tc>
        <w:tc>
          <w:tcPr>
            <w:gridSpan w:val="4"/>
            <w:shd w:fill="b4c6e7" w:val="clear"/>
          </w:tcPr>
          <w:p w:rsidR="00000000" w:rsidDel="00000000" w:rsidP="00000000" w:rsidRDefault="00000000" w:rsidRPr="00000000" w14:paraId="00000065">
            <w:pPr>
              <w:spacing w:after="120" w:line="276" w:lineRule="auto"/>
              <w:jc w:val="center"/>
              <w:rPr>
                <w:sz w:val="20"/>
                <w:szCs w:val="20"/>
              </w:rPr>
            </w:pPr>
            <w:r w:rsidDel="00000000" w:rsidR="00000000" w:rsidRPr="00000000">
              <w:rPr>
                <w:b w:val="1"/>
                <w:color w:val="000000"/>
                <w:sz w:val="20"/>
                <w:szCs w:val="20"/>
                <w:rtl w:val="0"/>
              </w:rPr>
              <w:t xml:space="preserve">Assessment category</w:t>
            </w:r>
            <w:r w:rsidDel="00000000" w:rsidR="00000000" w:rsidRPr="00000000">
              <w:rPr>
                <w:rtl w:val="0"/>
              </w:rPr>
            </w:r>
          </w:p>
        </w:tc>
      </w:tr>
      <w:tr>
        <w:trPr>
          <w:cantSplit w:val="1"/>
          <w:trHeight w:val="1134" w:hRule="atLeast"/>
          <w:tblHeader w:val="0"/>
        </w:trPr>
        <w:tc>
          <w:tcPr>
            <w:gridSpan w:val="2"/>
            <w:vMerge w:val="continue"/>
            <w:shd w:fill="b4c6e7" w:val="clea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b4c6e7" w:val="clear"/>
          </w:tcPr>
          <w:p w:rsidR="00000000" w:rsidDel="00000000" w:rsidP="00000000" w:rsidRDefault="00000000" w:rsidRPr="00000000" w14:paraId="0000006B">
            <w:pPr>
              <w:spacing w:line="276" w:lineRule="auto"/>
              <w:rPr>
                <w:b w:val="1"/>
                <w:color w:val="000000"/>
                <w:sz w:val="20"/>
                <w:szCs w:val="20"/>
              </w:rPr>
            </w:pPr>
            <w:r w:rsidDel="00000000" w:rsidR="00000000" w:rsidRPr="00000000">
              <w:rPr>
                <w:b w:val="1"/>
                <w:color w:val="000000"/>
                <w:sz w:val="20"/>
                <w:szCs w:val="20"/>
                <w:rtl w:val="0"/>
              </w:rPr>
              <w:t xml:space="preserve">Introductory knowledge and understanding of the basic underlying concepts and principles of the subject(s)</w:t>
            </w:r>
          </w:p>
        </w:tc>
        <w:tc>
          <w:tcPr>
            <w:shd w:fill="b4c6e7" w:val="clear"/>
          </w:tcPr>
          <w:p w:rsidR="00000000" w:rsidDel="00000000" w:rsidP="00000000" w:rsidRDefault="00000000" w:rsidRPr="00000000" w14:paraId="0000006C">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6D">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6E">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6F">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p w:rsidR="00000000" w:rsidDel="00000000" w:rsidP="00000000" w:rsidRDefault="00000000" w:rsidRPr="00000000" w14:paraId="00000070">
            <w:pPr>
              <w:spacing w:line="276" w:lineRule="auto"/>
              <w:rPr>
                <w:b w:val="1"/>
                <w:color w:val="000000"/>
                <w:sz w:val="20"/>
                <w:szCs w:val="20"/>
              </w:rPr>
            </w:pPr>
            <w:r w:rsidDel="00000000" w:rsidR="00000000" w:rsidRPr="00000000">
              <w:rPr>
                <w:sz w:val="20"/>
                <w:szCs w:val="20"/>
                <w:rtl w:val="0"/>
              </w:rPr>
              <w:t xml:space="preserve">Work that significantly exceeds the specified word limit may be penalized</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71">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p w:rsidR="00000000" w:rsidDel="00000000" w:rsidP="00000000" w:rsidRDefault="00000000" w:rsidRPr="00000000" w14:paraId="00000072">
            <w:pPr>
              <w:spacing w:line="276" w:lineRule="auto"/>
              <w:ind w:left="113" w:right="113" w:firstLine="0"/>
              <w:rPr>
                <w:b w:val="1"/>
                <w:color w:val="000000"/>
                <w:sz w:val="20"/>
                <w:szCs w:val="20"/>
              </w:rPr>
            </w:pPr>
            <w:r w:rsidDel="00000000" w:rsidR="00000000" w:rsidRPr="00000000">
              <w:rPr>
                <w:rtl w:val="0"/>
              </w:rPr>
            </w:r>
          </w:p>
        </w:tc>
        <w:tc>
          <w:tcPr>
            <w:shd w:fill="d9e2f3" w:val="clear"/>
          </w:tcPr>
          <w:p w:rsidR="00000000" w:rsidDel="00000000" w:rsidP="00000000" w:rsidRDefault="00000000" w:rsidRPr="00000000" w14:paraId="00000073">
            <w:pPr>
              <w:spacing w:line="276" w:lineRule="auto"/>
              <w:ind w:left="113" w:right="113" w:firstLine="0"/>
              <w:jc w:val="center"/>
              <w:rPr>
                <w:sz w:val="20"/>
                <w:szCs w:val="20"/>
              </w:rPr>
            </w:pPr>
            <w:r w:rsidDel="00000000" w:rsidR="00000000" w:rsidRPr="00000000">
              <w:rPr>
                <w:b w:val="1"/>
                <w:color w:val="000000"/>
                <w:sz w:val="20"/>
                <w:szCs w:val="20"/>
                <w:rtl w:val="0"/>
              </w:rPr>
              <w:t xml:space="preserve">90%-100%</w:t>
            </w:r>
            <w:r w:rsidDel="00000000" w:rsidR="00000000" w:rsidRPr="00000000">
              <w:rPr>
                <w:rtl w:val="0"/>
              </w:rPr>
            </w:r>
          </w:p>
        </w:tc>
        <w:tc>
          <w:tcPr/>
          <w:p w:rsidR="00000000" w:rsidDel="00000000" w:rsidP="00000000" w:rsidRDefault="00000000" w:rsidRPr="00000000" w14:paraId="00000074">
            <w:pPr>
              <w:spacing w:line="276" w:lineRule="auto"/>
              <w:rPr>
                <w:color w:val="000000"/>
                <w:sz w:val="18"/>
                <w:szCs w:val="18"/>
              </w:rPr>
            </w:pPr>
            <w:r w:rsidDel="00000000" w:rsidR="00000000" w:rsidRPr="00000000">
              <w:rPr>
                <w:color w:val="000000"/>
                <w:sz w:val="18"/>
                <w:szCs w:val="18"/>
                <w:rtl w:val="0"/>
              </w:rPr>
              <w:t xml:space="preserve">Excellent work showing flawless understanding of the basic underlying concepts and principles of the subject(s), resulting in students being fully prepared for study at Level 4.</w:t>
            </w:r>
          </w:p>
          <w:p w:rsidR="00000000" w:rsidDel="00000000" w:rsidP="00000000" w:rsidRDefault="00000000" w:rsidRPr="00000000" w14:paraId="00000075">
            <w:pPr>
              <w:spacing w:line="276" w:lineRule="auto"/>
              <w:rPr>
                <w:sz w:val="20"/>
                <w:szCs w:val="20"/>
              </w:rPr>
            </w:pPr>
            <w:r w:rsidDel="00000000" w:rsidR="00000000" w:rsidRPr="00000000">
              <w:rPr>
                <w:rtl w:val="0"/>
              </w:rPr>
            </w:r>
          </w:p>
        </w:tc>
        <w:tc>
          <w:tcPr/>
          <w:p w:rsidR="00000000" w:rsidDel="00000000" w:rsidP="00000000" w:rsidRDefault="00000000" w:rsidRPr="00000000" w14:paraId="00000076">
            <w:pPr>
              <w:spacing w:line="276" w:lineRule="auto"/>
              <w:rPr>
                <w:color w:val="000000"/>
                <w:sz w:val="18"/>
                <w:szCs w:val="18"/>
              </w:rPr>
            </w:pPr>
            <w:r w:rsidDel="00000000" w:rsidR="00000000" w:rsidRPr="00000000">
              <w:rPr>
                <w:color w:val="000000"/>
                <w:sz w:val="18"/>
                <w:szCs w:val="18"/>
                <w:rtl w:val="0"/>
              </w:rPr>
              <w:t xml:space="preserve">Insightful and accurate interpretation and evaluation of information and ideas, based on an excellent application of the most appropriate skills, methods and procedures. Work shows full awareness of the nature of the area of study and different perspectives or approaches within it</w:t>
            </w:r>
          </w:p>
        </w:tc>
        <w:tc>
          <w:tcPr/>
          <w:p w:rsidR="00000000" w:rsidDel="00000000" w:rsidP="00000000" w:rsidRDefault="00000000" w:rsidRPr="00000000" w14:paraId="00000077">
            <w:pPr>
              <w:spacing w:line="276" w:lineRule="auto"/>
              <w:rPr>
                <w:color w:val="000000"/>
                <w:sz w:val="18"/>
                <w:szCs w:val="18"/>
              </w:rPr>
            </w:pPr>
            <w:r w:rsidDel="00000000" w:rsidR="00000000" w:rsidRPr="00000000">
              <w:rPr>
                <w:color w:val="000000"/>
                <w:sz w:val="18"/>
                <w:szCs w:val="18"/>
                <w:rtl w:val="0"/>
              </w:rPr>
              <w:t xml:space="preserve">Insightful and effective use of a carefully selected range of relevant reading. Consistently accurate application of referencing.</w:t>
            </w:r>
          </w:p>
        </w:tc>
        <w:tc>
          <w:tcPr/>
          <w:p w:rsidR="00000000" w:rsidDel="00000000" w:rsidP="00000000" w:rsidRDefault="00000000" w:rsidRPr="00000000" w14:paraId="00000078">
            <w:pPr>
              <w:spacing w:line="276" w:lineRule="auto"/>
              <w:rPr>
                <w:color w:val="000000"/>
                <w:sz w:val="18"/>
                <w:szCs w:val="18"/>
              </w:rPr>
            </w:pPr>
            <w:r w:rsidDel="00000000" w:rsidR="00000000" w:rsidRPr="00000000">
              <w:rPr>
                <w:color w:val="000000"/>
                <w:sz w:val="18"/>
                <w:szCs w:val="18"/>
                <w:rtl w:val="0"/>
              </w:rPr>
              <w:t xml:space="preserve">Exemplary presentation of work that is fluent and flawless throughout. </w:t>
            </w:r>
          </w:p>
        </w:tc>
      </w:tr>
      <w:tr>
        <w:trPr>
          <w:cantSplit w:val="0"/>
          <w:tblHeader w:val="0"/>
        </w:trPr>
        <w:tc>
          <w:tcPr>
            <w:vMerge w:val="continue"/>
            <w:shd w:fill="d9e2f3"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7A">
            <w:pPr>
              <w:spacing w:line="276" w:lineRule="auto"/>
              <w:ind w:left="113" w:right="113" w:firstLine="0"/>
              <w:jc w:val="center"/>
              <w:rPr>
                <w:sz w:val="20"/>
                <w:szCs w:val="20"/>
              </w:rPr>
            </w:pPr>
            <w:r w:rsidDel="00000000" w:rsidR="00000000" w:rsidRPr="00000000">
              <w:rPr>
                <w:b w:val="1"/>
                <w:color w:val="000000"/>
                <w:sz w:val="20"/>
                <w:szCs w:val="20"/>
                <w:rtl w:val="0"/>
              </w:rPr>
              <w:t xml:space="preserve">80%-89%</w:t>
            </w:r>
            <w:r w:rsidDel="00000000" w:rsidR="00000000" w:rsidRPr="00000000">
              <w:rPr>
                <w:rtl w:val="0"/>
              </w:rPr>
            </w:r>
          </w:p>
        </w:tc>
        <w:tc>
          <w:tcPr/>
          <w:p w:rsidR="00000000" w:rsidDel="00000000" w:rsidP="00000000" w:rsidRDefault="00000000" w:rsidRPr="00000000" w14:paraId="0000007B">
            <w:pPr>
              <w:spacing w:line="276" w:lineRule="auto"/>
              <w:rPr>
                <w:color w:val="000000"/>
                <w:sz w:val="18"/>
                <w:szCs w:val="18"/>
              </w:rPr>
            </w:pPr>
            <w:r w:rsidDel="00000000" w:rsidR="00000000" w:rsidRPr="00000000">
              <w:rPr>
                <w:color w:val="000000"/>
                <w:sz w:val="18"/>
                <w:szCs w:val="18"/>
                <w:rtl w:val="0"/>
              </w:rPr>
              <w:t xml:space="preserve">High quality work showing fluent understanding of the basic underlying concepts and principles of the subject(s), resulting in students being fully prepared for study at Level 4.</w:t>
            </w:r>
          </w:p>
          <w:p w:rsidR="00000000" w:rsidDel="00000000" w:rsidP="00000000" w:rsidRDefault="00000000" w:rsidRPr="00000000" w14:paraId="0000007C">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7D">
            <w:pPr>
              <w:spacing w:line="276" w:lineRule="auto"/>
              <w:rPr>
                <w:color w:val="000000"/>
                <w:sz w:val="18"/>
                <w:szCs w:val="18"/>
              </w:rPr>
            </w:pPr>
            <w:r w:rsidDel="00000000" w:rsidR="00000000" w:rsidRPr="00000000">
              <w:rPr>
                <w:color w:val="000000"/>
                <w:sz w:val="18"/>
                <w:szCs w:val="18"/>
                <w:rtl w:val="0"/>
              </w:rPr>
              <w:t xml:space="preserve">Excellent interpretation and evaluation of information and ideas, employing highly appropriate skills, methods and procedures. Work shows strong awareness of the nature of the area of study and different perspectives or approaches within it</w:t>
            </w:r>
          </w:p>
        </w:tc>
        <w:tc>
          <w:tcPr/>
          <w:p w:rsidR="00000000" w:rsidDel="00000000" w:rsidP="00000000" w:rsidRDefault="00000000" w:rsidRPr="00000000" w14:paraId="0000007E">
            <w:pPr>
              <w:spacing w:line="276" w:lineRule="auto"/>
              <w:rPr>
                <w:color w:val="000000"/>
                <w:sz w:val="18"/>
                <w:szCs w:val="18"/>
              </w:rPr>
            </w:pPr>
            <w:r w:rsidDel="00000000" w:rsidR="00000000" w:rsidRPr="00000000">
              <w:rPr>
                <w:color w:val="000000"/>
                <w:sz w:val="18"/>
                <w:szCs w:val="18"/>
                <w:rtl w:val="0"/>
              </w:rPr>
              <w:t xml:space="preserve">Consistent and balanced engagement with a refined selection of many types of relevant reading. Consistently accurate application of referencing.</w:t>
            </w:r>
          </w:p>
        </w:tc>
        <w:tc>
          <w:tcPr/>
          <w:p w:rsidR="00000000" w:rsidDel="00000000" w:rsidP="00000000" w:rsidRDefault="00000000" w:rsidRPr="00000000" w14:paraId="0000007F">
            <w:pPr>
              <w:spacing w:line="276" w:lineRule="auto"/>
              <w:rPr>
                <w:color w:val="000000"/>
                <w:sz w:val="18"/>
                <w:szCs w:val="18"/>
              </w:rPr>
            </w:pPr>
            <w:r w:rsidDel="00000000" w:rsidR="00000000" w:rsidRPr="00000000">
              <w:rPr>
                <w:color w:val="000000"/>
                <w:sz w:val="18"/>
                <w:szCs w:val="18"/>
                <w:rtl w:val="0"/>
              </w:rPr>
              <w:t xml:space="preserve">Highly effective presentation of work that is coherently structured and clearly expressed throughout. </w:t>
            </w:r>
          </w:p>
        </w:tc>
      </w:tr>
      <w:tr>
        <w:trPr>
          <w:cantSplit w:val="0"/>
          <w:tblHeader w:val="0"/>
        </w:trPr>
        <w:tc>
          <w:tcPr>
            <w:vMerge w:val="continue"/>
            <w:shd w:fill="d9e2f3"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81">
            <w:pPr>
              <w:spacing w:line="276" w:lineRule="auto"/>
              <w:ind w:left="113" w:right="113" w:firstLine="0"/>
              <w:jc w:val="center"/>
              <w:rPr>
                <w:sz w:val="20"/>
                <w:szCs w:val="20"/>
              </w:rPr>
            </w:pPr>
            <w:r w:rsidDel="00000000" w:rsidR="00000000" w:rsidRPr="00000000">
              <w:rPr>
                <w:b w:val="1"/>
                <w:color w:val="000000"/>
                <w:sz w:val="20"/>
                <w:szCs w:val="20"/>
                <w:rtl w:val="0"/>
              </w:rPr>
              <w:t xml:space="preserve">70% – 79%</w:t>
            </w:r>
            <w:r w:rsidDel="00000000" w:rsidR="00000000" w:rsidRPr="00000000">
              <w:rPr>
                <w:rtl w:val="0"/>
              </w:rPr>
            </w:r>
          </w:p>
        </w:tc>
        <w:tc>
          <w:tcPr/>
          <w:p w:rsidR="00000000" w:rsidDel="00000000" w:rsidP="00000000" w:rsidRDefault="00000000" w:rsidRPr="00000000" w14:paraId="00000082">
            <w:pPr>
              <w:spacing w:line="276" w:lineRule="auto"/>
              <w:rPr>
                <w:color w:val="000000"/>
                <w:sz w:val="18"/>
                <w:szCs w:val="18"/>
              </w:rPr>
            </w:pPr>
            <w:r w:rsidDel="00000000" w:rsidR="00000000" w:rsidRPr="00000000">
              <w:rPr>
                <w:color w:val="000000"/>
                <w:sz w:val="18"/>
                <w:szCs w:val="18"/>
                <w:rtl w:val="0"/>
              </w:rPr>
              <w:t xml:space="preserve">Commendable work showing detailed understanding of the basic underlying concepts and principles of the subject(s), resulting in students being highly prepared for study at Level 4.</w:t>
            </w:r>
          </w:p>
          <w:p w:rsidR="00000000" w:rsidDel="00000000" w:rsidP="00000000" w:rsidRDefault="00000000" w:rsidRPr="00000000" w14:paraId="00000083">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84">
            <w:pPr>
              <w:spacing w:line="276" w:lineRule="auto"/>
              <w:rPr>
                <w:color w:val="000000"/>
                <w:sz w:val="18"/>
                <w:szCs w:val="18"/>
              </w:rPr>
            </w:pPr>
            <w:r w:rsidDel="00000000" w:rsidR="00000000" w:rsidRPr="00000000">
              <w:rPr>
                <w:color w:val="000000"/>
                <w:sz w:val="18"/>
                <w:szCs w:val="18"/>
                <w:rtl w:val="0"/>
              </w:rPr>
              <w:t xml:space="preserve">Effective interpretation and evaluation of information and ideas, showing effective use of appropriate skills, methods and procedures. Work shows well established awareness of the nature of the area of study and different perspectives or approaches within it.</w:t>
            </w:r>
          </w:p>
        </w:tc>
        <w:tc>
          <w:tcPr/>
          <w:p w:rsidR="00000000" w:rsidDel="00000000" w:rsidP="00000000" w:rsidRDefault="00000000" w:rsidRPr="00000000" w14:paraId="00000085">
            <w:pPr>
              <w:spacing w:line="276" w:lineRule="auto"/>
              <w:rPr>
                <w:color w:val="000000"/>
                <w:sz w:val="18"/>
                <w:szCs w:val="18"/>
              </w:rPr>
            </w:pPr>
            <w:r w:rsidDel="00000000" w:rsidR="00000000" w:rsidRPr="00000000">
              <w:rPr>
                <w:color w:val="000000"/>
                <w:sz w:val="18"/>
                <w:szCs w:val="18"/>
                <w:rtl w:val="0"/>
              </w:rPr>
              <w:t xml:space="preserve">Consistent engagement with a wide range of relevant reading. Consistently accurate application of referencing.</w:t>
            </w:r>
          </w:p>
        </w:tc>
        <w:tc>
          <w:tcPr/>
          <w:p w:rsidR="00000000" w:rsidDel="00000000" w:rsidP="00000000" w:rsidRDefault="00000000" w:rsidRPr="00000000" w14:paraId="00000086">
            <w:pPr>
              <w:spacing w:line="276" w:lineRule="auto"/>
              <w:rPr>
                <w:color w:val="000000"/>
                <w:sz w:val="18"/>
                <w:szCs w:val="18"/>
              </w:rPr>
            </w:pPr>
            <w:r w:rsidDel="00000000" w:rsidR="00000000" w:rsidRPr="00000000">
              <w:rPr>
                <w:color w:val="000000"/>
                <w:sz w:val="18"/>
                <w:szCs w:val="18"/>
                <w:rtl w:val="0"/>
              </w:rPr>
              <w:t xml:space="preserve">Well-formed presentation of work that is coherently structured and clearly expressed throughout. </w:t>
            </w:r>
          </w:p>
        </w:tc>
      </w:tr>
      <w:tr>
        <w:trPr>
          <w:cantSplit w:val="0"/>
          <w:trHeight w:val="274" w:hRule="atLeast"/>
          <w:tblHeader w:val="0"/>
        </w:trPr>
        <w:tc>
          <w:tcPr>
            <w:vMerge w:val="continue"/>
            <w:shd w:fill="d9e2f3"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88">
            <w:pPr>
              <w:spacing w:line="276" w:lineRule="auto"/>
              <w:ind w:left="113" w:right="113" w:firstLine="0"/>
              <w:jc w:val="center"/>
              <w:rPr>
                <w:b w:val="1"/>
                <w:color w:val="000000"/>
                <w:sz w:val="20"/>
                <w:szCs w:val="20"/>
              </w:rPr>
            </w:pPr>
            <w:r w:rsidDel="00000000" w:rsidR="00000000" w:rsidRPr="00000000">
              <w:rPr>
                <w:rtl w:val="0"/>
              </w:rPr>
            </w:r>
          </w:p>
          <w:p w:rsidR="00000000" w:rsidDel="00000000" w:rsidP="00000000" w:rsidRDefault="00000000" w:rsidRPr="00000000" w14:paraId="00000089">
            <w:pPr>
              <w:spacing w:line="276" w:lineRule="auto"/>
              <w:ind w:left="113" w:right="113" w:firstLine="0"/>
              <w:jc w:val="center"/>
              <w:rPr>
                <w:sz w:val="20"/>
                <w:szCs w:val="20"/>
              </w:rPr>
            </w:pPr>
            <w:r w:rsidDel="00000000" w:rsidR="00000000" w:rsidRPr="00000000">
              <w:rPr>
                <w:b w:val="1"/>
                <w:color w:val="000000"/>
                <w:sz w:val="20"/>
                <w:szCs w:val="20"/>
                <w:rtl w:val="0"/>
              </w:rPr>
              <w:t xml:space="preserve">60% – 69%</w:t>
            </w:r>
            <w:r w:rsidDel="00000000" w:rsidR="00000000" w:rsidRPr="00000000">
              <w:rPr>
                <w:rtl w:val="0"/>
              </w:rPr>
            </w:r>
          </w:p>
        </w:tc>
        <w:tc>
          <w:tcPr/>
          <w:p w:rsidR="00000000" w:rsidDel="00000000" w:rsidP="00000000" w:rsidRDefault="00000000" w:rsidRPr="00000000" w14:paraId="0000008A">
            <w:pPr>
              <w:spacing w:line="276" w:lineRule="auto"/>
              <w:rPr>
                <w:color w:val="000000"/>
                <w:sz w:val="18"/>
                <w:szCs w:val="18"/>
              </w:rPr>
            </w:pPr>
            <w:r w:rsidDel="00000000" w:rsidR="00000000" w:rsidRPr="00000000">
              <w:rPr>
                <w:color w:val="000000"/>
                <w:sz w:val="18"/>
                <w:szCs w:val="18"/>
                <w:rtl w:val="0"/>
              </w:rPr>
              <w:t xml:space="preserve">Work of solid quality showing competent and consistent understanding of the basic underlying concepts and principles of the subject(s), resulting in students being well prepared for study at Level 4.</w:t>
            </w:r>
          </w:p>
          <w:p w:rsidR="00000000" w:rsidDel="00000000" w:rsidP="00000000" w:rsidRDefault="00000000" w:rsidRPr="00000000" w14:paraId="0000008B">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8C">
            <w:pPr>
              <w:spacing w:line="276" w:lineRule="auto"/>
              <w:rPr>
                <w:color w:val="000000"/>
                <w:sz w:val="18"/>
                <w:szCs w:val="18"/>
              </w:rPr>
            </w:pPr>
            <w:r w:rsidDel="00000000" w:rsidR="00000000" w:rsidRPr="00000000">
              <w:rPr>
                <w:color w:val="000000"/>
                <w:sz w:val="18"/>
                <w:szCs w:val="18"/>
                <w:rtl w:val="0"/>
              </w:rPr>
              <w:t xml:space="preserve">Good interpretation and evaluation of information and ideas, using appropriate skills, methods and procedures. Work shows sound awareness of the nature of the area of study and different perspectives or approaches within it.  </w:t>
            </w:r>
          </w:p>
        </w:tc>
        <w:tc>
          <w:tcPr/>
          <w:p w:rsidR="00000000" w:rsidDel="00000000" w:rsidP="00000000" w:rsidRDefault="00000000" w:rsidRPr="00000000" w14:paraId="0000008D">
            <w:pPr>
              <w:spacing w:line="276" w:lineRule="auto"/>
              <w:rPr>
                <w:color w:val="000000"/>
                <w:sz w:val="18"/>
                <w:szCs w:val="18"/>
              </w:rPr>
            </w:pPr>
            <w:r w:rsidDel="00000000" w:rsidR="00000000" w:rsidRPr="00000000">
              <w:rPr>
                <w:color w:val="000000"/>
                <w:sz w:val="18"/>
                <w:szCs w:val="18"/>
                <w:rtl w:val="0"/>
              </w:rPr>
              <w:t xml:space="preserve">Engagement with a wide range of relevant reading. Sound application of referencing, with no inaccuracies or inconsistencies. </w:t>
            </w:r>
          </w:p>
        </w:tc>
        <w:tc>
          <w:tcPr/>
          <w:p w:rsidR="00000000" w:rsidDel="00000000" w:rsidP="00000000" w:rsidRDefault="00000000" w:rsidRPr="00000000" w14:paraId="0000008E">
            <w:pPr>
              <w:spacing w:line="276" w:lineRule="auto"/>
              <w:rPr>
                <w:color w:val="000000"/>
                <w:sz w:val="18"/>
                <w:szCs w:val="18"/>
              </w:rPr>
            </w:pPr>
            <w:r w:rsidDel="00000000" w:rsidR="00000000" w:rsidRPr="00000000">
              <w:rPr>
                <w:color w:val="000000"/>
                <w:sz w:val="18"/>
                <w:szCs w:val="18"/>
                <w:rtl w:val="0"/>
              </w:rPr>
              <w:t xml:space="preserve">Competent presentation of work in terms of structure and clarity of expression. </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bl>
      <w:tblPr>
        <w:tblStyle w:val="Table3"/>
        <w:tblW w:w="14311.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5"/>
        <w:gridCol w:w="752"/>
        <w:gridCol w:w="2616"/>
        <w:gridCol w:w="2922"/>
        <w:gridCol w:w="3203"/>
        <w:gridCol w:w="3194"/>
        <w:tblGridChange w:id="0">
          <w:tblGrid>
            <w:gridCol w:w="1625"/>
            <w:gridCol w:w="752"/>
            <w:gridCol w:w="2616"/>
            <w:gridCol w:w="2922"/>
            <w:gridCol w:w="3203"/>
            <w:gridCol w:w="3194"/>
          </w:tblGrid>
        </w:tblGridChange>
      </w:tblGrid>
      <w:tr>
        <w:trPr>
          <w:cantSplit w:val="0"/>
          <w:trHeight w:val="274" w:hRule="atLeast"/>
          <w:tblHeader w:val="0"/>
        </w:trPr>
        <w:tc>
          <w:tcPr>
            <w:shd w:fill="d9e2f3" w:val="clear"/>
            <w:vAlign w:val="center"/>
          </w:tcPr>
          <w:p w:rsidR="00000000" w:rsidDel="00000000" w:rsidP="00000000" w:rsidRDefault="00000000" w:rsidRPr="00000000" w14:paraId="00000091">
            <w:pPr>
              <w:spacing w:line="276" w:lineRule="auto"/>
              <w:ind w:left="113" w:right="113" w:firstLine="0"/>
              <w:jc w:val="right"/>
              <w:rPr>
                <w:sz w:val="20"/>
                <w:szCs w:val="20"/>
              </w:rPr>
            </w:pPr>
            <w:r w:rsidDel="00000000" w:rsidR="00000000" w:rsidRPr="00000000">
              <w:rPr>
                <w:rtl w:val="0"/>
              </w:rPr>
            </w:r>
          </w:p>
        </w:tc>
        <w:tc>
          <w:tcPr>
            <w:shd w:fill="d9e2f3" w:val="clear"/>
          </w:tcPr>
          <w:p w:rsidR="00000000" w:rsidDel="00000000" w:rsidP="00000000" w:rsidRDefault="00000000" w:rsidRPr="00000000" w14:paraId="00000092">
            <w:pPr>
              <w:spacing w:line="276" w:lineRule="auto"/>
              <w:ind w:left="113" w:right="113" w:firstLine="0"/>
              <w:jc w:val="center"/>
              <w:rPr>
                <w:b w:val="1"/>
                <w:color w:val="000000"/>
                <w:sz w:val="20"/>
                <w:szCs w:val="20"/>
              </w:rPr>
            </w:pPr>
            <w:r w:rsidDel="00000000" w:rsidR="00000000" w:rsidRPr="00000000">
              <w:rPr>
                <w:rtl w:val="0"/>
              </w:rPr>
            </w:r>
          </w:p>
          <w:p w:rsidR="00000000" w:rsidDel="00000000" w:rsidP="00000000" w:rsidRDefault="00000000" w:rsidRPr="00000000" w14:paraId="00000093">
            <w:pPr>
              <w:spacing w:line="276" w:lineRule="auto"/>
              <w:ind w:left="113" w:right="113" w:firstLine="0"/>
              <w:jc w:val="center"/>
              <w:rPr>
                <w:sz w:val="20"/>
                <w:szCs w:val="20"/>
              </w:rPr>
            </w:pPr>
            <w:r w:rsidDel="00000000" w:rsidR="00000000" w:rsidRPr="00000000">
              <w:rPr>
                <w:b w:val="1"/>
                <w:color w:val="000000"/>
                <w:sz w:val="20"/>
                <w:szCs w:val="20"/>
                <w:rtl w:val="0"/>
              </w:rPr>
              <w:t xml:space="preserve">60% – 69%</w:t>
            </w:r>
            <w:r w:rsidDel="00000000" w:rsidR="00000000" w:rsidRPr="00000000">
              <w:rPr>
                <w:rtl w:val="0"/>
              </w:rPr>
            </w:r>
          </w:p>
        </w:tc>
        <w:tc>
          <w:tcPr/>
          <w:p w:rsidR="00000000" w:rsidDel="00000000" w:rsidP="00000000" w:rsidRDefault="00000000" w:rsidRPr="00000000" w14:paraId="00000094">
            <w:pPr>
              <w:spacing w:line="276" w:lineRule="auto"/>
              <w:rPr>
                <w:color w:val="000000"/>
                <w:sz w:val="18"/>
                <w:szCs w:val="18"/>
              </w:rPr>
            </w:pPr>
            <w:r w:rsidDel="00000000" w:rsidR="00000000" w:rsidRPr="00000000">
              <w:rPr>
                <w:color w:val="000000"/>
                <w:sz w:val="18"/>
                <w:szCs w:val="18"/>
                <w:rtl w:val="0"/>
              </w:rPr>
              <w:t xml:space="preserve">Work of solid quality showing competent and consistent understanding of the basic underlying concepts and principles of the subject(s), resulting in students being well prepared for study at Level 4.</w:t>
            </w:r>
          </w:p>
          <w:p w:rsidR="00000000" w:rsidDel="00000000" w:rsidP="00000000" w:rsidRDefault="00000000" w:rsidRPr="00000000" w14:paraId="00000095">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96">
            <w:pPr>
              <w:spacing w:line="276" w:lineRule="auto"/>
              <w:rPr>
                <w:color w:val="000000"/>
                <w:sz w:val="18"/>
                <w:szCs w:val="18"/>
              </w:rPr>
            </w:pPr>
            <w:r w:rsidDel="00000000" w:rsidR="00000000" w:rsidRPr="00000000">
              <w:rPr>
                <w:color w:val="000000"/>
                <w:sz w:val="18"/>
                <w:szCs w:val="18"/>
                <w:rtl w:val="0"/>
              </w:rPr>
              <w:t xml:space="preserve">Good interpretation and evaluation of information and ideas, using appropriate skills, methods and procedures. Work shows sound awareness of the nature of the area of study and different perspectives or approaches within it.  </w:t>
            </w:r>
          </w:p>
        </w:tc>
        <w:tc>
          <w:tcPr/>
          <w:p w:rsidR="00000000" w:rsidDel="00000000" w:rsidP="00000000" w:rsidRDefault="00000000" w:rsidRPr="00000000" w14:paraId="00000097">
            <w:pPr>
              <w:spacing w:line="276" w:lineRule="auto"/>
              <w:rPr>
                <w:color w:val="000000"/>
                <w:sz w:val="18"/>
                <w:szCs w:val="18"/>
              </w:rPr>
            </w:pPr>
            <w:r w:rsidDel="00000000" w:rsidR="00000000" w:rsidRPr="00000000">
              <w:rPr>
                <w:color w:val="000000"/>
                <w:sz w:val="18"/>
                <w:szCs w:val="18"/>
                <w:rtl w:val="0"/>
              </w:rPr>
              <w:t xml:space="preserve">Engagement with a wide range of relevant reading. Sound application of referencing, with no inaccuracies or inconsistencies. </w:t>
            </w:r>
          </w:p>
        </w:tc>
        <w:tc>
          <w:tcPr/>
          <w:p w:rsidR="00000000" w:rsidDel="00000000" w:rsidP="00000000" w:rsidRDefault="00000000" w:rsidRPr="00000000" w14:paraId="00000098">
            <w:pPr>
              <w:spacing w:line="276" w:lineRule="auto"/>
              <w:rPr>
                <w:color w:val="000000"/>
                <w:sz w:val="18"/>
                <w:szCs w:val="18"/>
              </w:rPr>
            </w:pPr>
            <w:r w:rsidDel="00000000" w:rsidR="00000000" w:rsidRPr="00000000">
              <w:rPr>
                <w:color w:val="000000"/>
                <w:sz w:val="18"/>
                <w:szCs w:val="18"/>
                <w:rtl w:val="0"/>
              </w:rPr>
              <w:t xml:space="preserve">Competent presentation of work in terms of structure and clarity of expression. </w:t>
            </w:r>
          </w:p>
        </w:tc>
      </w:tr>
      <w:tr>
        <w:trPr>
          <w:cantSplit w:val="0"/>
          <w:trHeight w:val="274" w:hRule="atLeast"/>
          <w:tblHeader w:val="0"/>
        </w:trPr>
        <w:tc>
          <w:tcPr>
            <w:gridSpan w:val="2"/>
            <w:shd w:fill="d9e2f3" w:val="clear"/>
            <w:vAlign w:val="center"/>
          </w:tcPr>
          <w:p w:rsidR="00000000" w:rsidDel="00000000" w:rsidP="00000000" w:rsidRDefault="00000000" w:rsidRPr="00000000" w14:paraId="00000099">
            <w:pPr>
              <w:spacing w:line="276" w:lineRule="auto"/>
              <w:jc w:val="center"/>
              <w:rPr>
                <w:b w:val="1"/>
                <w:sz w:val="20"/>
                <w:szCs w:val="20"/>
              </w:rPr>
            </w:pPr>
            <w:r w:rsidDel="00000000" w:rsidR="00000000" w:rsidRPr="00000000">
              <w:rPr>
                <w:b w:val="1"/>
                <w:sz w:val="20"/>
                <w:szCs w:val="20"/>
                <w:rtl w:val="0"/>
              </w:rPr>
              <w:t xml:space="preserve">Level 3</w:t>
            </w:r>
          </w:p>
        </w:tc>
        <w:tc>
          <w:tcPr>
            <w:shd w:fill="b4c6e7" w:val="clear"/>
          </w:tcPr>
          <w:p w:rsidR="00000000" w:rsidDel="00000000" w:rsidP="00000000" w:rsidRDefault="00000000" w:rsidRPr="00000000" w14:paraId="0000009B">
            <w:pPr>
              <w:spacing w:line="276" w:lineRule="auto"/>
              <w:rPr>
                <w:b w:val="1"/>
                <w:color w:val="000000"/>
                <w:sz w:val="20"/>
                <w:szCs w:val="20"/>
              </w:rPr>
            </w:pPr>
            <w:r w:rsidDel="00000000" w:rsidR="00000000" w:rsidRPr="00000000">
              <w:rPr>
                <w:b w:val="1"/>
                <w:color w:val="000000"/>
                <w:sz w:val="20"/>
                <w:szCs w:val="20"/>
                <w:rtl w:val="0"/>
              </w:rPr>
              <w:t xml:space="preserve">Introductory knowledge </w:t>
            </w:r>
          </w:p>
        </w:tc>
        <w:tc>
          <w:tcPr>
            <w:shd w:fill="b4c6e7" w:val="clear"/>
          </w:tcPr>
          <w:p w:rsidR="00000000" w:rsidDel="00000000" w:rsidP="00000000" w:rsidRDefault="00000000" w:rsidRPr="00000000" w14:paraId="0000009C">
            <w:pPr>
              <w:spacing w:line="276" w:lineRule="auto"/>
              <w:rPr>
                <w:b w:val="1"/>
                <w:color w:val="000000"/>
                <w:sz w:val="20"/>
                <w:szCs w:val="20"/>
              </w:rPr>
            </w:pPr>
            <w:r w:rsidDel="00000000" w:rsidR="00000000" w:rsidRPr="00000000">
              <w:rPr>
                <w:b w:val="1"/>
                <w:color w:val="000000"/>
                <w:sz w:val="20"/>
                <w:szCs w:val="20"/>
                <w:rtl w:val="0"/>
              </w:rPr>
              <w:t xml:space="preserve">Cognitive and intellectual skills </w:t>
            </w:r>
          </w:p>
          <w:p w:rsidR="00000000" w:rsidDel="00000000" w:rsidP="00000000" w:rsidRDefault="00000000" w:rsidRPr="00000000" w14:paraId="0000009D">
            <w:pPr>
              <w:spacing w:line="276" w:lineRule="auto"/>
              <w:rPr>
                <w:sz w:val="20"/>
                <w:szCs w:val="20"/>
              </w:rPr>
            </w:pPr>
            <w:r w:rsidDel="00000000" w:rsidR="00000000" w:rsidRPr="00000000">
              <w:rPr>
                <w:rtl w:val="0"/>
              </w:rPr>
            </w:r>
          </w:p>
        </w:tc>
        <w:tc>
          <w:tcPr>
            <w:shd w:fill="b4c6e7" w:val="clear"/>
          </w:tcPr>
          <w:p w:rsidR="00000000" w:rsidDel="00000000" w:rsidP="00000000" w:rsidRDefault="00000000" w:rsidRPr="00000000" w14:paraId="0000009E">
            <w:pPr>
              <w:spacing w:line="276" w:lineRule="auto"/>
              <w:rPr>
                <w:b w:val="1"/>
                <w:color w:val="000000"/>
                <w:sz w:val="20"/>
                <w:szCs w:val="20"/>
              </w:rPr>
            </w:pPr>
            <w:r w:rsidDel="00000000" w:rsidR="00000000" w:rsidRPr="00000000">
              <w:rPr>
                <w:b w:val="1"/>
                <w:color w:val="000000"/>
                <w:sz w:val="20"/>
                <w:szCs w:val="20"/>
                <w:rtl w:val="0"/>
              </w:rPr>
              <w:t xml:space="preserve">Reading and referencing</w:t>
            </w:r>
          </w:p>
        </w:tc>
        <w:tc>
          <w:tcPr>
            <w:shd w:fill="b4c6e7" w:val="clear"/>
          </w:tcPr>
          <w:p w:rsidR="00000000" w:rsidDel="00000000" w:rsidP="00000000" w:rsidRDefault="00000000" w:rsidRPr="00000000" w14:paraId="0000009F">
            <w:pPr>
              <w:spacing w:line="276" w:lineRule="auto"/>
              <w:rPr>
                <w:sz w:val="20"/>
                <w:szCs w:val="20"/>
              </w:rPr>
            </w:pPr>
            <w:r w:rsidDel="00000000" w:rsidR="00000000" w:rsidRPr="00000000">
              <w:rPr>
                <w:b w:val="1"/>
                <w:color w:val="000000"/>
                <w:sz w:val="20"/>
                <w:szCs w:val="20"/>
                <w:rtl w:val="0"/>
              </w:rPr>
              <w:t xml:space="preserve">Presentation, style and structure</w:t>
            </w: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A0">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Pass mark</w:t>
            </w:r>
          </w:p>
        </w:tc>
        <w:tc>
          <w:tcPr>
            <w:shd w:fill="d9e2f3" w:val="clear"/>
          </w:tcPr>
          <w:p w:rsidR="00000000" w:rsidDel="00000000" w:rsidP="00000000" w:rsidRDefault="00000000" w:rsidRPr="00000000" w14:paraId="000000A1">
            <w:pPr>
              <w:spacing w:line="276" w:lineRule="auto"/>
              <w:ind w:left="113" w:right="113" w:firstLine="0"/>
              <w:jc w:val="center"/>
              <w:rPr>
                <w:sz w:val="20"/>
                <w:szCs w:val="20"/>
              </w:rPr>
            </w:pPr>
            <w:r w:rsidDel="00000000" w:rsidR="00000000" w:rsidRPr="00000000">
              <w:rPr>
                <w:b w:val="1"/>
                <w:color w:val="000000"/>
                <w:sz w:val="20"/>
                <w:szCs w:val="20"/>
                <w:rtl w:val="0"/>
              </w:rPr>
              <w:t xml:space="preserve">50% – 59%</w:t>
            </w:r>
            <w:r w:rsidDel="00000000" w:rsidR="00000000" w:rsidRPr="00000000">
              <w:rPr>
                <w:rtl w:val="0"/>
              </w:rPr>
            </w:r>
          </w:p>
        </w:tc>
        <w:tc>
          <w:tcPr/>
          <w:p w:rsidR="00000000" w:rsidDel="00000000" w:rsidP="00000000" w:rsidRDefault="00000000" w:rsidRPr="00000000" w14:paraId="000000A2">
            <w:pPr>
              <w:spacing w:line="276" w:lineRule="auto"/>
              <w:rPr>
                <w:b w:val="1"/>
                <w:color w:val="000000"/>
                <w:sz w:val="18"/>
                <w:szCs w:val="18"/>
              </w:rPr>
            </w:pPr>
            <w:r w:rsidDel="00000000" w:rsidR="00000000" w:rsidRPr="00000000">
              <w:rPr>
                <w:color w:val="000000"/>
                <w:sz w:val="18"/>
                <w:szCs w:val="18"/>
                <w:rtl w:val="0"/>
              </w:rPr>
              <w:t xml:space="preserve">Adequate work showing understanding of the basic underlying concepts and principles of the subject(s), resulting in students being prepared for study at Level 4, but lacking depth and breadth.</w:t>
            </w:r>
            <w:r w:rsidDel="00000000" w:rsidR="00000000" w:rsidRPr="00000000">
              <w:rPr>
                <w:rtl w:val="0"/>
              </w:rPr>
            </w:r>
          </w:p>
        </w:tc>
        <w:tc>
          <w:tcPr/>
          <w:p w:rsidR="00000000" w:rsidDel="00000000" w:rsidP="00000000" w:rsidRDefault="00000000" w:rsidRPr="00000000" w14:paraId="000000A3">
            <w:pPr>
              <w:spacing w:line="276" w:lineRule="auto"/>
              <w:rPr>
                <w:color w:val="000000"/>
                <w:sz w:val="18"/>
                <w:szCs w:val="18"/>
              </w:rPr>
            </w:pPr>
            <w:r w:rsidDel="00000000" w:rsidR="00000000" w:rsidRPr="00000000">
              <w:rPr>
                <w:color w:val="000000"/>
                <w:sz w:val="18"/>
                <w:szCs w:val="18"/>
                <w:rtl w:val="0"/>
              </w:rPr>
              <w:t xml:space="preserve">Adequate interpretation and evaluation of information and ideas, largely using appropriate skills, methods and procedures. Work shows awareness of the nature of the area of study and an emerging awareness of different perspectives or approaches within it.</w:t>
            </w:r>
          </w:p>
          <w:p w:rsidR="00000000" w:rsidDel="00000000" w:rsidP="00000000" w:rsidRDefault="00000000" w:rsidRPr="00000000" w14:paraId="000000A4">
            <w:pPr>
              <w:spacing w:line="276" w:lineRule="auto"/>
              <w:rPr>
                <w:color w:val="000000"/>
                <w:sz w:val="18"/>
                <w:szCs w:val="18"/>
              </w:rPr>
            </w:pPr>
            <w:r w:rsidDel="00000000" w:rsidR="00000000" w:rsidRPr="00000000">
              <w:rPr>
                <w:rtl w:val="0"/>
              </w:rPr>
            </w:r>
          </w:p>
        </w:tc>
        <w:tc>
          <w:tcPr/>
          <w:p w:rsidR="00000000" w:rsidDel="00000000" w:rsidP="00000000" w:rsidRDefault="00000000" w:rsidRPr="00000000" w14:paraId="000000A5">
            <w:pPr>
              <w:spacing w:line="276" w:lineRule="auto"/>
              <w:rPr>
                <w:color w:val="000000"/>
                <w:sz w:val="18"/>
                <w:szCs w:val="18"/>
              </w:rPr>
            </w:pPr>
            <w:r w:rsidDel="00000000" w:rsidR="00000000" w:rsidRPr="00000000">
              <w:rPr>
                <w:color w:val="000000"/>
                <w:sz w:val="18"/>
                <w:szCs w:val="18"/>
                <w:rtl w:val="0"/>
              </w:rPr>
              <w:t xml:space="preserve">Engagement with an appropriate range of reading beyond essential texts. Referencing may show minor inaccuracies or inconsistencies. </w:t>
            </w:r>
          </w:p>
        </w:tc>
        <w:tc>
          <w:tcPr/>
          <w:p w:rsidR="00000000" w:rsidDel="00000000" w:rsidP="00000000" w:rsidRDefault="00000000" w:rsidRPr="00000000" w14:paraId="000000A6">
            <w:pPr>
              <w:spacing w:line="276" w:lineRule="auto"/>
              <w:rPr>
                <w:color w:val="000000"/>
                <w:sz w:val="18"/>
                <w:szCs w:val="18"/>
              </w:rPr>
            </w:pPr>
            <w:r w:rsidDel="00000000" w:rsidR="00000000" w:rsidRPr="00000000">
              <w:rPr>
                <w:color w:val="000000"/>
                <w:sz w:val="18"/>
                <w:szCs w:val="18"/>
                <w:rtl w:val="0"/>
              </w:rPr>
              <w:t xml:space="preserve">Work is structured in a largely coherent manner and is for the most part clearly expressed. </w:t>
            </w:r>
          </w:p>
        </w:tc>
      </w:tr>
      <w:tr>
        <w:trPr>
          <w:cantSplit w:val="0"/>
          <w:tblHeader w:val="0"/>
        </w:trPr>
        <w:tc>
          <w:tcPr>
            <w:vMerge w:val="continue"/>
            <w:shd w:fill="d9e2f3"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A8">
            <w:pPr>
              <w:spacing w:line="276" w:lineRule="auto"/>
              <w:ind w:left="113" w:right="113" w:firstLine="0"/>
              <w:jc w:val="center"/>
              <w:rPr>
                <w:sz w:val="20"/>
                <w:szCs w:val="20"/>
              </w:rPr>
            </w:pPr>
            <w:r w:rsidDel="00000000" w:rsidR="00000000" w:rsidRPr="00000000">
              <w:rPr>
                <w:b w:val="1"/>
                <w:color w:val="000000"/>
                <w:sz w:val="20"/>
                <w:szCs w:val="20"/>
                <w:rtl w:val="0"/>
              </w:rPr>
              <w:t xml:space="preserve">40% – 49%</w:t>
            </w:r>
            <w:r w:rsidDel="00000000" w:rsidR="00000000" w:rsidRPr="00000000">
              <w:rPr>
                <w:rtl w:val="0"/>
              </w:rPr>
            </w:r>
          </w:p>
        </w:tc>
        <w:tc>
          <w:tcPr/>
          <w:p w:rsidR="00000000" w:rsidDel="00000000" w:rsidP="00000000" w:rsidRDefault="00000000" w:rsidRPr="00000000" w14:paraId="000000A9">
            <w:pPr>
              <w:spacing w:line="276" w:lineRule="auto"/>
              <w:rPr>
                <w:color w:val="000000"/>
                <w:sz w:val="18"/>
                <w:szCs w:val="18"/>
              </w:rPr>
            </w:pPr>
            <w:r w:rsidDel="00000000" w:rsidR="00000000" w:rsidRPr="00000000">
              <w:rPr>
                <w:color w:val="000000"/>
                <w:sz w:val="18"/>
                <w:szCs w:val="18"/>
                <w:rtl w:val="0"/>
              </w:rPr>
              <w:t xml:space="preserve">Simple factual approach showing understanding of the basic underlying concepts and principles of the subject(s), resulting in students being largely prepared for study at Level 4. Narrow or misguided selection of material, with elements missing or inaccurate.</w:t>
            </w:r>
          </w:p>
          <w:p w:rsidR="00000000" w:rsidDel="00000000" w:rsidP="00000000" w:rsidRDefault="00000000" w:rsidRPr="00000000" w14:paraId="000000AA">
            <w:pPr>
              <w:spacing w:line="276" w:lineRule="auto"/>
              <w:rPr>
                <w:b w:val="1"/>
                <w:color w:val="000000"/>
                <w:sz w:val="18"/>
                <w:szCs w:val="18"/>
              </w:rPr>
            </w:pPr>
            <w:r w:rsidDel="00000000" w:rsidR="00000000" w:rsidRPr="00000000">
              <w:rPr>
                <w:rtl w:val="0"/>
              </w:rPr>
            </w:r>
          </w:p>
        </w:tc>
        <w:tc>
          <w:tcPr/>
          <w:p w:rsidR="00000000" w:rsidDel="00000000" w:rsidP="00000000" w:rsidRDefault="00000000" w:rsidRPr="00000000" w14:paraId="000000AB">
            <w:pPr>
              <w:spacing w:line="276" w:lineRule="auto"/>
              <w:rPr>
                <w:color w:val="000000"/>
                <w:sz w:val="18"/>
                <w:szCs w:val="18"/>
              </w:rPr>
            </w:pPr>
            <w:r w:rsidDel="00000000" w:rsidR="00000000" w:rsidRPr="00000000">
              <w:rPr>
                <w:color w:val="000000"/>
                <w:sz w:val="18"/>
                <w:szCs w:val="18"/>
                <w:rtl w:val="0"/>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p w:rsidR="00000000" w:rsidDel="00000000" w:rsidP="00000000" w:rsidRDefault="00000000" w:rsidRPr="00000000" w14:paraId="000000AC">
            <w:pPr>
              <w:spacing w:line="276" w:lineRule="auto"/>
              <w:rPr>
                <w:color w:val="000000"/>
                <w:sz w:val="18"/>
                <w:szCs w:val="18"/>
              </w:rPr>
            </w:pPr>
            <w:r w:rsidDel="00000000" w:rsidR="00000000" w:rsidRPr="00000000">
              <w:rPr>
                <w:color w:val="000000"/>
                <w:sz w:val="18"/>
                <w:szCs w:val="18"/>
                <w:rtl w:val="0"/>
              </w:rPr>
              <w:t xml:space="preserve">Evidence of reading, largely confined to essential texts, but mainly reliant on taught elements. Referencing may show inaccuracies and/or inconsistencies.</w:t>
            </w:r>
          </w:p>
        </w:tc>
        <w:tc>
          <w:tcPr/>
          <w:p w:rsidR="00000000" w:rsidDel="00000000" w:rsidP="00000000" w:rsidRDefault="00000000" w:rsidRPr="00000000" w14:paraId="000000AD">
            <w:pPr>
              <w:spacing w:line="276" w:lineRule="auto"/>
              <w:rPr>
                <w:color w:val="000000"/>
                <w:sz w:val="18"/>
                <w:szCs w:val="18"/>
              </w:rPr>
            </w:pPr>
            <w:r w:rsidDel="00000000" w:rsidR="00000000" w:rsidRPr="00000000">
              <w:rPr>
                <w:color w:val="000000"/>
                <w:sz w:val="18"/>
                <w:szCs w:val="18"/>
                <w:rtl w:val="0"/>
              </w:rPr>
              <w:t xml:space="preserve">Ordered presentation in which relevant ideas / concepts are reasonably expressed.</w:t>
            </w:r>
          </w:p>
        </w:tc>
      </w:tr>
      <w:tr>
        <w:trPr>
          <w:cantSplit w:val="1"/>
          <w:trHeight w:val="1134" w:hRule="atLeast"/>
          <w:tblHeader w:val="0"/>
        </w:trPr>
        <w:tc>
          <w:tcPr>
            <w:shd w:fill="d9e2f3" w:val="clear"/>
            <w:vAlign w:val="center"/>
          </w:tcPr>
          <w:p w:rsidR="00000000" w:rsidDel="00000000" w:rsidP="00000000" w:rsidRDefault="00000000" w:rsidRPr="00000000" w14:paraId="000000AE">
            <w:pPr>
              <w:spacing w:line="276" w:lineRule="auto"/>
              <w:ind w:left="113" w:right="113" w:firstLine="0"/>
              <w:jc w:val="center"/>
              <w:rPr>
                <w:b w:val="1"/>
                <w:color w:val="000000"/>
                <w:sz w:val="20"/>
                <w:szCs w:val="20"/>
              </w:rPr>
            </w:pPr>
            <w:r w:rsidDel="00000000" w:rsidR="00000000" w:rsidRPr="00000000">
              <w:rPr>
                <w:b w:val="1"/>
                <w:color w:val="000000"/>
                <w:sz w:val="20"/>
                <w:szCs w:val="20"/>
                <w:rtl w:val="0"/>
              </w:rPr>
              <w:t xml:space="preserve">Marginal fail</w:t>
            </w:r>
          </w:p>
        </w:tc>
        <w:tc>
          <w:tcPr>
            <w:shd w:fill="d9e2f3" w:val="clear"/>
          </w:tcPr>
          <w:p w:rsidR="00000000" w:rsidDel="00000000" w:rsidP="00000000" w:rsidRDefault="00000000" w:rsidRPr="00000000" w14:paraId="000000AF">
            <w:pPr>
              <w:spacing w:line="276" w:lineRule="auto"/>
              <w:ind w:left="113" w:right="113" w:firstLine="0"/>
              <w:jc w:val="center"/>
              <w:rPr>
                <w:sz w:val="20"/>
                <w:szCs w:val="20"/>
              </w:rPr>
            </w:pPr>
            <w:r w:rsidDel="00000000" w:rsidR="00000000" w:rsidRPr="00000000">
              <w:rPr>
                <w:b w:val="1"/>
                <w:color w:val="000000"/>
                <w:sz w:val="20"/>
                <w:szCs w:val="20"/>
                <w:rtl w:val="0"/>
              </w:rPr>
              <w:t xml:space="preserve">35% – 39%</w:t>
            </w:r>
            <w:r w:rsidDel="00000000" w:rsidR="00000000" w:rsidRPr="00000000">
              <w:rPr>
                <w:rtl w:val="0"/>
              </w:rPr>
            </w:r>
          </w:p>
        </w:tc>
        <w:tc>
          <w:tcPr/>
          <w:p w:rsidR="00000000" w:rsidDel="00000000" w:rsidP="00000000" w:rsidRDefault="00000000" w:rsidRPr="00000000" w14:paraId="000000B0">
            <w:pPr>
              <w:spacing w:line="276" w:lineRule="auto"/>
              <w:rPr>
                <w:color w:val="000000"/>
                <w:sz w:val="18"/>
                <w:szCs w:val="18"/>
              </w:rPr>
            </w:pPr>
            <w:r w:rsidDel="00000000" w:rsidR="00000000" w:rsidRPr="00000000">
              <w:rPr>
                <w:color w:val="000000"/>
                <w:sz w:val="18"/>
                <w:szCs w:val="18"/>
                <w:rtl w:val="0"/>
              </w:rPr>
              <w:t xml:space="preserve">Work shows limited but fragmentary understanding of the basic underlying concepts and principles of the subject(s), for example through inaccuracies, inclusion of irrelevant material and/or absence of appropriate information.</w:t>
            </w:r>
          </w:p>
        </w:tc>
        <w:tc>
          <w:tcPr/>
          <w:p w:rsidR="00000000" w:rsidDel="00000000" w:rsidP="00000000" w:rsidRDefault="00000000" w:rsidRPr="00000000" w14:paraId="000000B1">
            <w:pPr>
              <w:spacing w:line="276" w:lineRule="auto"/>
              <w:rPr>
                <w:color w:val="000000"/>
                <w:sz w:val="18"/>
                <w:szCs w:val="18"/>
              </w:rPr>
            </w:pPr>
            <w:r w:rsidDel="00000000" w:rsidR="00000000" w:rsidRPr="00000000">
              <w:rPr>
                <w:color w:val="000000"/>
                <w:sz w:val="18"/>
                <w:szCs w:val="18"/>
                <w:rtl w:val="0"/>
              </w:rPr>
              <w:t xml:space="preserve">Weak and at times flawed interpretation and evaluation of information and ideas, resulting in largely descriptive work that shows lack of awareness of the nature of the area of study and different perspectives or approaches within it.</w:t>
            </w:r>
          </w:p>
          <w:p w:rsidR="00000000" w:rsidDel="00000000" w:rsidP="00000000" w:rsidRDefault="00000000" w:rsidRPr="00000000" w14:paraId="000000B2">
            <w:pPr>
              <w:spacing w:line="276" w:lineRule="auto"/>
              <w:rPr>
                <w:sz w:val="20"/>
                <w:szCs w:val="20"/>
              </w:rPr>
            </w:pPr>
            <w:r w:rsidDel="00000000" w:rsidR="00000000" w:rsidRPr="00000000">
              <w:rPr>
                <w:rtl w:val="0"/>
              </w:rPr>
            </w:r>
          </w:p>
        </w:tc>
        <w:tc>
          <w:tcPr/>
          <w:p w:rsidR="00000000" w:rsidDel="00000000" w:rsidP="00000000" w:rsidRDefault="00000000" w:rsidRPr="00000000" w14:paraId="000000B3">
            <w:pPr>
              <w:spacing w:line="276" w:lineRule="auto"/>
              <w:rPr>
                <w:color w:val="000000"/>
                <w:sz w:val="18"/>
                <w:szCs w:val="18"/>
              </w:rPr>
            </w:pPr>
            <w:r w:rsidDel="00000000" w:rsidR="00000000" w:rsidRPr="00000000">
              <w:rPr>
                <w:color w:val="000000"/>
                <w:sz w:val="18"/>
                <w:szCs w:val="18"/>
                <w:rtl w:val="0"/>
              </w:rPr>
              <w:t xml:space="preserve">Poor engagement with essential texts and no evidence of wider reading. Heavily reliant on taught elements. Inconsistent and weak use of referencing.</w:t>
            </w:r>
          </w:p>
        </w:tc>
        <w:tc>
          <w:tcPr/>
          <w:p w:rsidR="00000000" w:rsidDel="00000000" w:rsidP="00000000" w:rsidRDefault="00000000" w:rsidRPr="00000000" w14:paraId="000000B4">
            <w:pPr>
              <w:spacing w:line="276" w:lineRule="auto"/>
              <w:rPr>
                <w:color w:val="000000"/>
                <w:sz w:val="18"/>
                <w:szCs w:val="18"/>
              </w:rPr>
            </w:pPr>
            <w:r w:rsidDel="00000000" w:rsidR="00000000" w:rsidRPr="00000000">
              <w:rPr>
                <w:color w:val="000000"/>
                <w:sz w:val="18"/>
                <w:szCs w:val="18"/>
                <w:rtl w:val="0"/>
              </w:rPr>
              <w:t xml:space="preserve">Work is loosely, and at times incoherently, structured, with information and ideas often poorly expressed. </w:t>
            </w:r>
          </w:p>
          <w:p w:rsidR="00000000" w:rsidDel="00000000" w:rsidP="00000000" w:rsidRDefault="00000000" w:rsidRPr="00000000" w14:paraId="000000B5">
            <w:pPr>
              <w:spacing w:line="276" w:lineRule="auto"/>
              <w:rPr>
                <w:sz w:val="20"/>
                <w:szCs w:val="20"/>
              </w:rPr>
            </w:pPr>
            <w:r w:rsidDel="00000000" w:rsidR="00000000" w:rsidRPr="00000000">
              <w:rPr>
                <w:rtl w:val="0"/>
              </w:rPr>
            </w:r>
          </w:p>
        </w:tc>
      </w:tr>
      <w:tr>
        <w:trPr>
          <w:cantSplit w:val="0"/>
          <w:tblHeader w:val="0"/>
        </w:trPr>
        <w:tc>
          <w:tcPr>
            <w:vMerge w:val="restart"/>
            <w:shd w:fill="d9e2f3" w:val="clear"/>
            <w:vAlign w:val="center"/>
          </w:tcPr>
          <w:p w:rsidR="00000000" w:rsidDel="00000000" w:rsidP="00000000" w:rsidRDefault="00000000" w:rsidRPr="00000000" w14:paraId="000000B6">
            <w:pPr>
              <w:spacing w:line="276" w:lineRule="auto"/>
              <w:ind w:left="113" w:right="113" w:firstLine="0"/>
              <w:jc w:val="center"/>
              <w:rPr>
                <w:sz w:val="20"/>
                <w:szCs w:val="20"/>
              </w:rPr>
            </w:pPr>
            <w:r w:rsidDel="00000000" w:rsidR="00000000" w:rsidRPr="00000000">
              <w:rPr>
                <w:b w:val="1"/>
                <w:color w:val="000000"/>
                <w:sz w:val="20"/>
                <w:szCs w:val="20"/>
                <w:rtl w:val="0"/>
              </w:rPr>
              <w:t xml:space="preserve">Fail</w:t>
            </w:r>
            <w:r w:rsidDel="00000000" w:rsidR="00000000" w:rsidRPr="00000000">
              <w:rPr>
                <w:rtl w:val="0"/>
              </w:rPr>
            </w:r>
          </w:p>
        </w:tc>
        <w:tc>
          <w:tcPr>
            <w:shd w:fill="d9e2f3" w:val="clear"/>
          </w:tcPr>
          <w:p w:rsidR="00000000" w:rsidDel="00000000" w:rsidP="00000000" w:rsidRDefault="00000000" w:rsidRPr="00000000" w14:paraId="000000B7">
            <w:pPr>
              <w:spacing w:line="276" w:lineRule="auto"/>
              <w:ind w:left="113" w:right="113" w:firstLine="0"/>
              <w:jc w:val="center"/>
              <w:rPr>
                <w:sz w:val="20"/>
                <w:szCs w:val="20"/>
              </w:rPr>
            </w:pPr>
            <w:r w:rsidDel="00000000" w:rsidR="00000000" w:rsidRPr="00000000">
              <w:rPr>
                <w:b w:val="1"/>
                <w:color w:val="000000"/>
                <w:sz w:val="20"/>
                <w:szCs w:val="20"/>
                <w:rtl w:val="0"/>
              </w:rPr>
              <w:t xml:space="preserve">20% – 34%</w:t>
            </w:r>
            <w:r w:rsidDel="00000000" w:rsidR="00000000" w:rsidRPr="00000000">
              <w:rPr>
                <w:rtl w:val="0"/>
              </w:rPr>
            </w:r>
          </w:p>
        </w:tc>
        <w:tc>
          <w:tcPr/>
          <w:p w:rsidR="00000000" w:rsidDel="00000000" w:rsidP="00000000" w:rsidRDefault="00000000" w:rsidRPr="00000000" w14:paraId="000000B8">
            <w:pPr>
              <w:spacing w:line="276" w:lineRule="auto"/>
              <w:rPr>
                <w:b w:val="1"/>
                <w:color w:val="000000"/>
                <w:sz w:val="18"/>
                <w:szCs w:val="18"/>
              </w:rPr>
            </w:pPr>
            <w:r w:rsidDel="00000000" w:rsidR="00000000" w:rsidRPr="00000000">
              <w:rPr>
                <w:color w:val="000000"/>
                <w:sz w:val="18"/>
                <w:szCs w:val="18"/>
                <w:rtl w:val="0"/>
              </w:rPr>
              <w:t xml:space="preserve">Unsatisfactory work showing weak and flawed understanding of the basic underlying concepts and principles of the subject(s), for example through serious inaccuracies, inclusion of a significant amount of irrelevant material and/or absence of appropriate information.</w:t>
            </w:r>
            <w:r w:rsidDel="00000000" w:rsidR="00000000" w:rsidRPr="00000000">
              <w:rPr>
                <w:rtl w:val="0"/>
              </w:rPr>
            </w:r>
          </w:p>
        </w:tc>
        <w:tc>
          <w:tcPr/>
          <w:p w:rsidR="00000000" w:rsidDel="00000000" w:rsidP="00000000" w:rsidRDefault="00000000" w:rsidRPr="00000000" w14:paraId="000000B9">
            <w:pPr>
              <w:spacing w:line="276" w:lineRule="auto"/>
              <w:rPr>
                <w:color w:val="000000"/>
                <w:sz w:val="18"/>
                <w:szCs w:val="18"/>
              </w:rPr>
            </w:pPr>
            <w:r w:rsidDel="00000000" w:rsidR="00000000" w:rsidRPr="00000000">
              <w:rPr>
                <w:color w:val="000000"/>
                <w:sz w:val="18"/>
                <w:szCs w:val="18"/>
                <w:rtl w:val="0"/>
              </w:rPr>
              <w:t xml:space="preserve">Very weak interpretation and evaluation of information and ideas, resulting in descriptive work that is often illogical, invalid or irrelevant. Little awareness of the nature of the area of study and no appreciation of different perspectives or approaches within it.</w:t>
            </w:r>
          </w:p>
        </w:tc>
        <w:tc>
          <w:tcPr/>
          <w:p w:rsidR="00000000" w:rsidDel="00000000" w:rsidP="00000000" w:rsidRDefault="00000000" w:rsidRPr="00000000" w14:paraId="000000BA">
            <w:pPr>
              <w:spacing w:line="276" w:lineRule="auto"/>
              <w:rPr>
                <w:color w:val="000000"/>
                <w:sz w:val="18"/>
                <w:szCs w:val="18"/>
              </w:rPr>
            </w:pPr>
            <w:r w:rsidDel="00000000" w:rsidR="00000000" w:rsidRPr="00000000">
              <w:rPr>
                <w:color w:val="000000"/>
                <w:sz w:val="18"/>
                <w:szCs w:val="18"/>
                <w:rtl w:val="0"/>
              </w:rPr>
              <w:t xml:space="preserve">Limited evidence of reading and/or reliance on inappropriate sources. Limited engagement with taught elements. Very poor use of referencing. </w:t>
            </w:r>
          </w:p>
        </w:tc>
        <w:tc>
          <w:tcPr/>
          <w:p w:rsidR="00000000" w:rsidDel="00000000" w:rsidP="00000000" w:rsidRDefault="00000000" w:rsidRPr="00000000" w14:paraId="000000BB">
            <w:pPr>
              <w:spacing w:line="276" w:lineRule="auto"/>
              <w:rPr>
                <w:color w:val="000000"/>
                <w:sz w:val="18"/>
                <w:szCs w:val="18"/>
              </w:rPr>
            </w:pPr>
            <w:r w:rsidDel="00000000" w:rsidR="00000000" w:rsidRPr="00000000">
              <w:rPr>
                <w:color w:val="000000"/>
                <w:sz w:val="18"/>
                <w:szCs w:val="18"/>
                <w:rtl w:val="0"/>
              </w:rPr>
              <w:t xml:space="preserve">Work is poorly presented in a disjointed and incoherent manner. Information and ideas are very poorly expressed, with weak English and/or inappropriate style.</w:t>
            </w:r>
          </w:p>
        </w:tc>
      </w:tr>
      <w:tr>
        <w:trPr>
          <w:cantSplit w:val="0"/>
          <w:tblHeader w:val="0"/>
        </w:trPr>
        <w:tc>
          <w:tcPr>
            <w:vMerge w:val="continue"/>
            <w:shd w:fill="d9e2f3"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shd w:fill="d9e2f3" w:val="clear"/>
          </w:tcPr>
          <w:p w:rsidR="00000000" w:rsidDel="00000000" w:rsidP="00000000" w:rsidRDefault="00000000" w:rsidRPr="00000000" w14:paraId="000000BD">
            <w:pPr>
              <w:spacing w:line="276" w:lineRule="auto"/>
              <w:ind w:left="113" w:right="113" w:firstLine="0"/>
              <w:jc w:val="center"/>
              <w:rPr>
                <w:sz w:val="20"/>
                <w:szCs w:val="20"/>
              </w:rPr>
            </w:pPr>
            <w:r w:rsidDel="00000000" w:rsidR="00000000" w:rsidRPr="00000000">
              <w:rPr>
                <w:b w:val="1"/>
                <w:color w:val="000000"/>
                <w:sz w:val="20"/>
                <w:szCs w:val="20"/>
                <w:rtl w:val="0"/>
              </w:rPr>
              <w:t xml:space="preserve">&lt; 20%</w:t>
            </w:r>
            <w:r w:rsidDel="00000000" w:rsidR="00000000" w:rsidRPr="00000000">
              <w:rPr>
                <w:rtl w:val="0"/>
              </w:rPr>
            </w:r>
          </w:p>
        </w:tc>
        <w:tc>
          <w:tcPr/>
          <w:p w:rsidR="00000000" w:rsidDel="00000000" w:rsidP="00000000" w:rsidRDefault="00000000" w:rsidRPr="00000000" w14:paraId="000000BE">
            <w:pPr>
              <w:spacing w:line="276" w:lineRule="auto"/>
              <w:rPr>
                <w:color w:val="000000"/>
                <w:sz w:val="18"/>
                <w:szCs w:val="18"/>
              </w:rPr>
            </w:pPr>
            <w:r w:rsidDel="00000000" w:rsidR="00000000" w:rsidRPr="00000000">
              <w:rPr>
                <w:color w:val="000000"/>
                <w:sz w:val="18"/>
                <w:szCs w:val="18"/>
                <w:rtl w:val="0"/>
              </w:rPr>
              <w:t xml:space="preserve">Highly unsatisfactory work showing major gaps in understanding of the basic underlying concepts and principles of the subject(s). Inclusion of largely irrelevant material, absence of appropriate information and significant inaccuracies.</w:t>
            </w:r>
          </w:p>
          <w:p w:rsidR="00000000" w:rsidDel="00000000" w:rsidP="00000000" w:rsidRDefault="00000000" w:rsidRPr="00000000" w14:paraId="000000BF">
            <w:pPr>
              <w:spacing w:line="276" w:lineRule="auto"/>
              <w:rPr>
                <w:sz w:val="20"/>
                <w:szCs w:val="20"/>
              </w:rPr>
            </w:pPr>
            <w:r w:rsidDel="00000000" w:rsidR="00000000" w:rsidRPr="00000000">
              <w:rPr>
                <w:rtl w:val="0"/>
              </w:rPr>
            </w:r>
          </w:p>
        </w:tc>
        <w:tc>
          <w:tcPr/>
          <w:p w:rsidR="00000000" w:rsidDel="00000000" w:rsidP="00000000" w:rsidRDefault="00000000" w:rsidRPr="00000000" w14:paraId="000000C0">
            <w:pPr>
              <w:spacing w:line="276" w:lineRule="auto"/>
              <w:rPr>
                <w:color w:val="000000"/>
                <w:sz w:val="18"/>
                <w:szCs w:val="18"/>
              </w:rPr>
            </w:pPr>
            <w:r w:rsidDel="00000000" w:rsidR="00000000" w:rsidRPr="00000000">
              <w:rPr>
                <w:color w:val="000000"/>
                <w:sz w:val="18"/>
                <w:szCs w:val="18"/>
                <w:rtl w:val="0"/>
              </w:rPr>
              <w:t xml:space="preserve">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p w:rsidR="00000000" w:rsidDel="00000000" w:rsidP="00000000" w:rsidRDefault="00000000" w:rsidRPr="00000000" w14:paraId="000000C1">
            <w:pPr>
              <w:spacing w:line="276" w:lineRule="auto"/>
              <w:rPr>
                <w:color w:val="000000"/>
                <w:sz w:val="18"/>
                <w:szCs w:val="18"/>
              </w:rPr>
            </w:pPr>
            <w:r w:rsidDel="00000000" w:rsidR="00000000" w:rsidRPr="00000000">
              <w:rPr>
                <w:color w:val="000000"/>
                <w:sz w:val="18"/>
                <w:szCs w:val="18"/>
                <w:rtl w:val="0"/>
              </w:rPr>
              <w:t xml:space="preserve">No evidence of reading or engagement with taught elements. Absent or incoherent referencing. </w:t>
            </w:r>
          </w:p>
        </w:tc>
        <w:tc>
          <w:tcPr/>
          <w:p w:rsidR="00000000" w:rsidDel="00000000" w:rsidP="00000000" w:rsidRDefault="00000000" w:rsidRPr="00000000" w14:paraId="000000C2">
            <w:pPr>
              <w:spacing w:line="276" w:lineRule="auto"/>
              <w:rPr>
                <w:color w:val="000000"/>
                <w:sz w:val="18"/>
                <w:szCs w:val="18"/>
              </w:rPr>
            </w:pPr>
            <w:r w:rsidDel="00000000" w:rsidR="00000000" w:rsidRPr="00000000">
              <w:rPr>
                <w:color w:val="000000"/>
                <w:sz w:val="18"/>
                <w:szCs w:val="18"/>
                <w:rtl w:val="0"/>
              </w:rPr>
              <w:t xml:space="preserve">Work is extremely disorganised, with much of the content confusingly expressed. Very poor English and/or very inappropriate style.</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 for Assignment brief 2 – E-portfolio Orientation for Success in Higher Education    January 2022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85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444.999999999998" w:type="dxa"/>
      <w:jc w:val="left"/>
      <w:tblInd w:w="-851.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400"/>
    </w:tblPr>
    <w:tblGrid>
      <w:gridCol w:w="4924"/>
      <w:gridCol w:w="5513"/>
      <w:gridCol w:w="8"/>
      <w:tblGridChange w:id="0">
        <w:tblGrid>
          <w:gridCol w:w="4924"/>
          <w:gridCol w:w="5513"/>
          <w:gridCol w:w="8"/>
        </w:tblGrid>
      </w:tblGridChange>
    </w:tblGrid>
    <w:tr>
      <w:trPr>
        <w:cantSplit w:val="0"/>
        <w:trHeight w:val="563" w:hRule="atLeast"/>
        <w:tblHeader w:val="0"/>
      </w:trPr>
      <w:tc>
        <w:tcPr>
          <w:tcMar>
            <w:top w:w="113.0" w:type="dxa"/>
            <w:bottom w:w="113.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432050" cy="70485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2050" cy="704850"/>
                        </a:xfrm>
                        <a:prstGeom prst="rect"/>
                        <a:ln/>
                      </pic:spPr>
                    </pic:pic>
                  </a:graphicData>
                </a:graphic>
              </wp:inline>
            </w:drawing>
          </w:r>
          <w:r w:rsidDel="00000000" w:rsidR="00000000" w:rsidRPr="00000000">
            <w:rPr>
              <w:rtl w:val="0"/>
            </w:rPr>
          </w:r>
        </w:p>
      </w:tc>
      <w:tc>
        <w:tcPr>
          <w:tcMar>
            <w:top w:w="113.0" w:type="dxa"/>
            <w:bottom w:w="113.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-5004</wp:posOffset>
                </wp:positionV>
                <wp:extent cx="1103936" cy="59499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3936" cy="594995"/>
                        </a:xfrm>
                        <a:prstGeom prst="rect"/>
                        <a:ln/>
                      </pic:spPr>
                    </pic:pic>
                  </a:graphicData>
                </a:graphic>
              </wp:anchor>
            </w:drawing>
          </w:r>
        </w:p>
      </w:tc>
    </w:tr>
    <w:tr>
      <w:trPr>
        <w:cantSplit w:val="0"/>
        <w:trHeight w:val="130" w:hRule="atLeast"/>
        <w:tblHeader w:val="0"/>
      </w:trPr>
      <w:tc>
        <w:tcPr>
          <w:gridSpan w:val="3"/>
          <w:shd w:fill="bdd7ee" w:val="clear"/>
          <w:tcMar>
            <w:top w:w="113.0" w:type="dxa"/>
            <w:bottom w:w="113.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Assignment Brief 2 E-portfolio guide for Orientation for Success in Higher Education January 2022 </w:t>
          </w:r>
          <w:r w:rsidDel="00000000" w:rsidR="00000000" w:rsidRPr="00000000">
            <w:rPr>
              <w:rtl w:val="0"/>
            </w:rPr>
          </w:r>
        </w:p>
      </w:tc>
    </w:tr>
  </w:tb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85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i w:val="0"/>
        <w:u w:val="singl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