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77" w:tblpY="18"/>
        <w:tblW w:w="10627" w:type="dxa"/>
        <w:tblLook w:val="04A0" w:firstRow="1" w:lastRow="0" w:firstColumn="1" w:lastColumn="0" w:noHBand="0" w:noVBand="1"/>
      </w:tblPr>
      <w:tblGrid>
        <w:gridCol w:w="1838"/>
        <w:gridCol w:w="3475"/>
        <w:gridCol w:w="1912"/>
        <w:gridCol w:w="3402"/>
      </w:tblGrid>
      <w:tr w:rsidR="008A7BD2" w14:paraId="0136D32B" w14:textId="77777777" w:rsidTr="00B60B64">
        <w:tc>
          <w:tcPr>
            <w:tcW w:w="1838" w:type="dxa"/>
            <w:shd w:val="clear" w:color="auto" w:fill="BFBFBF" w:themeFill="background1" w:themeFillShade="BF"/>
            <w:tcMar>
              <w:top w:w="113" w:type="dxa"/>
              <w:bottom w:w="113" w:type="dxa"/>
            </w:tcMar>
          </w:tcPr>
          <w:p w14:paraId="487E7324" w14:textId="77777777" w:rsidR="008A7BD2" w:rsidRPr="007B6AE0" w:rsidRDefault="008A7BD2" w:rsidP="00B60B64">
            <w:pPr>
              <w:rPr>
                <w:b/>
              </w:rPr>
            </w:pPr>
            <w:r w:rsidRPr="007B6AE0">
              <w:rPr>
                <w:b/>
              </w:rPr>
              <w:t>Module code and title:</w:t>
            </w:r>
          </w:p>
        </w:tc>
        <w:tc>
          <w:tcPr>
            <w:tcW w:w="3475" w:type="dxa"/>
            <w:tcMar>
              <w:top w:w="113" w:type="dxa"/>
              <w:bottom w:w="113" w:type="dxa"/>
            </w:tcMar>
          </w:tcPr>
          <w:p w14:paraId="3613F4E9" w14:textId="7D96D3BE" w:rsidR="008A7BD2" w:rsidRPr="001A49B6" w:rsidRDefault="0092112A" w:rsidP="00B60B64">
            <w:r w:rsidRPr="0092112A">
              <w:t>Orientation for Success in Higher Education</w:t>
            </w:r>
            <w:r>
              <w:t>.</w:t>
            </w:r>
          </w:p>
        </w:tc>
        <w:tc>
          <w:tcPr>
            <w:tcW w:w="1912" w:type="dxa"/>
            <w:shd w:val="clear" w:color="auto" w:fill="BFBFBF" w:themeFill="background1" w:themeFillShade="BF"/>
            <w:tcMar>
              <w:top w:w="113" w:type="dxa"/>
              <w:bottom w:w="113" w:type="dxa"/>
            </w:tcMar>
          </w:tcPr>
          <w:p w14:paraId="36A75767" w14:textId="77777777" w:rsidR="008A7BD2" w:rsidRPr="007B6AE0" w:rsidRDefault="008A7BD2" w:rsidP="00B60B64">
            <w:pPr>
              <w:rPr>
                <w:b/>
              </w:rPr>
            </w:pPr>
            <w:r w:rsidRPr="007B6AE0">
              <w:rPr>
                <w:b/>
              </w:rPr>
              <w:t>Module leader:</w:t>
            </w:r>
          </w:p>
        </w:tc>
        <w:tc>
          <w:tcPr>
            <w:tcW w:w="3402" w:type="dxa"/>
            <w:shd w:val="clear" w:color="auto" w:fill="auto"/>
            <w:tcMar>
              <w:top w:w="113" w:type="dxa"/>
              <w:bottom w:w="113" w:type="dxa"/>
            </w:tcMar>
          </w:tcPr>
          <w:p w14:paraId="4CD0CC34" w14:textId="66CD4850" w:rsidR="008A7BD2" w:rsidRPr="001A49B6" w:rsidRDefault="00556C23" w:rsidP="00B60B64">
            <w:r>
              <w:t>Arun Chalise</w:t>
            </w:r>
          </w:p>
        </w:tc>
      </w:tr>
      <w:tr w:rsidR="008A7BD2" w14:paraId="5E2C7F70" w14:textId="77777777" w:rsidTr="00B60B64">
        <w:tc>
          <w:tcPr>
            <w:tcW w:w="1838" w:type="dxa"/>
            <w:shd w:val="clear" w:color="auto" w:fill="BFBFBF" w:themeFill="background1" w:themeFillShade="BF"/>
            <w:tcMar>
              <w:top w:w="113" w:type="dxa"/>
              <w:bottom w:w="113" w:type="dxa"/>
            </w:tcMar>
          </w:tcPr>
          <w:p w14:paraId="2F4FB7CB" w14:textId="77777777" w:rsidR="008A7BD2" w:rsidRPr="007B6AE0" w:rsidRDefault="008A7BD2" w:rsidP="00B60B64">
            <w:pPr>
              <w:rPr>
                <w:b/>
              </w:rPr>
            </w:pPr>
            <w:r w:rsidRPr="007B6AE0">
              <w:rPr>
                <w:b/>
              </w:rPr>
              <w:t>Assignment No. and type:</w:t>
            </w:r>
          </w:p>
        </w:tc>
        <w:tc>
          <w:tcPr>
            <w:tcW w:w="3475" w:type="dxa"/>
            <w:tcMar>
              <w:top w:w="113" w:type="dxa"/>
              <w:bottom w:w="113" w:type="dxa"/>
            </w:tcMar>
          </w:tcPr>
          <w:p w14:paraId="48FEA516" w14:textId="16811ED5" w:rsidR="00556C23" w:rsidRDefault="00556C23" w:rsidP="00556C23">
            <w:pPr>
              <w:rPr>
                <w:rFonts w:cs="Arial"/>
              </w:rPr>
            </w:pPr>
            <w:r>
              <w:rPr>
                <w:rFonts w:cs="Arial"/>
              </w:rPr>
              <w:t>Assignment 2</w:t>
            </w:r>
            <w:r w:rsidR="00CC458E">
              <w:rPr>
                <w:rFonts w:cs="Arial"/>
              </w:rPr>
              <w:t xml:space="preserve">: </w:t>
            </w:r>
            <w:r w:rsidR="0092112A">
              <w:rPr>
                <w:rFonts w:cs="Arial"/>
              </w:rPr>
              <w:t>E-Portfolio</w:t>
            </w:r>
            <w:r w:rsidR="002D23FD">
              <w:rPr>
                <w:rFonts w:cs="Arial"/>
              </w:rPr>
              <w:t xml:space="preserve"> </w:t>
            </w:r>
          </w:p>
          <w:p w14:paraId="204AAFCE" w14:textId="4200B42A" w:rsidR="0092112A" w:rsidRPr="001A49B6" w:rsidRDefault="002D23FD" w:rsidP="00556C23">
            <w:r>
              <w:rPr>
                <w:rFonts w:cs="Arial"/>
              </w:rPr>
              <w:t>1500</w:t>
            </w:r>
            <w:r w:rsidR="00872C98">
              <w:rPr>
                <w:rFonts w:cs="Arial"/>
              </w:rPr>
              <w:t xml:space="preserve"> words </w:t>
            </w:r>
            <w:r w:rsidR="00F95A8E">
              <w:rPr>
                <w:rFonts w:cs="Arial"/>
              </w:rPr>
              <w:t>+/- 10%</w:t>
            </w:r>
          </w:p>
        </w:tc>
        <w:tc>
          <w:tcPr>
            <w:tcW w:w="1912" w:type="dxa"/>
            <w:shd w:val="clear" w:color="auto" w:fill="BFBFBF" w:themeFill="background1" w:themeFillShade="BF"/>
            <w:tcMar>
              <w:top w:w="113" w:type="dxa"/>
              <w:bottom w:w="113" w:type="dxa"/>
            </w:tcMar>
          </w:tcPr>
          <w:p w14:paraId="6C4734A2" w14:textId="77777777" w:rsidR="008A7BD2" w:rsidRPr="007B6AE0" w:rsidRDefault="008A7BD2" w:rsidP="00B60B64">
            <w:pPr>
              <w:rPr>
                <w:b/>
              </w:rPr>
            </w:pPr>
            <w:r w:rsidRPr="007B6AE0">
              <w:rPr>
                <w:b/>
              </w:rPr>
              <w:t>Assessment weighting:</w:t>
            </w:r>
          </w:p>
        </w:tc>
        <w:tc>
          <w:tcPr>
            <w:tcW w:w="3402" w:type="dxa"/>
            <w:shd w:val="clear" w:color="auto" w:fill="auto"/>
            <w:tcMar>
              <w:top w:w="113" w:type="dxa"/>
              <w:bottom w:w="113" w:type="dxa"/>
            </w:tcMar>
          </w:tcPr>
          <w:p w14:paraId="02BB154B" w14:textId="6C73E41D" w:rsidR="008A7BD2" w:rsidRPr="001A49B6" w:rsidRDefault="00F15641" w:rsidP="00B60B64">
            <w:r>
              <w:t>5</w:t>
            </w:r>
            <w:r w:rsidR="008A7BD2">
              <w:t>0%</w:t>
            </w:r>
          </w:p>
        </w:tc>
      </w:tr>
      <w:tr w:rsidR="008A7BD2" w14:paraId="3F6D225A" w14:textId="77777777" w:rsidTr="00B60B64">
        <w:tc>
          <w:tcPr>
            <w:tcW w:w="1838" w:type="dxa"/>
            <w:shd w:val="clear" w:color="auto" w:fill="BFBFBF" w:themeFill="background1" w:themeFillShade="BF"/>
            <w:tcMar>
              <w:top w:w="113" w:type="dxa"/>
              <w:bottom w:w="113" w:type="dxa"/>
            </w:tcMar>
          </w:tcPr>
          <w:p w14:paraId="6C21D76F" w14:textId="77777777" w:rsidR="008A7BD2" w:rsidRPr="007B6AE0" w:rsidRDefault="008A7BD2" w:rsidP="00B60B64">
            <w:pPr>
              <w:rPr>
                <w:b/>
              </w:rPr>
            </w:pPr>
            <w:r w:rsidRPr="007B6AE0">
              <w:rPr>
                <w:b/>
              </w:rPr>
              <w:t xml:space="preserve">Submission </w:t>
            </w:r>
            <w:r>
              <w:rPr>
                <w:b/>
              </w:rPr>
              <w:t xml:space="preserve">time and </w:t>
            </w:r>
            <w:r w:rsidRPr="007B6AE0">
              <w:rPr>
                <w:b/>
              </w:rPr>
              <w:t>date:</w:t>
            </w:r>
          </w:p>
        </w:tc>
        <w:tc>
          <w:tcPr>
            <w:tcW w:w="3475" w:type="dxa"/>
            <w:tcMar>
              <w:top w:w="113" w:type="dxa"/>
              <w:bottom w:w="113" w:type="dxa"/>
            </w:tcMar>
          </w:tcPr>
          <w:p w14:paraId="6952B5CF" w14:textId="5048D475" w:rsidR="008A7BD2" w:rsidRPr="00223EF9" w:rsidRDefault="00147556" w:rsidP="00B60B64">
            <w:pPr>
              <w:rPr>
                <w:b/>
                <w:bCs/>
              </w:rPr>
            </w:pPr>
            <w:r w:rsidRPr="00147556">
              <w:t xml:space="preserve">Before </w:t>
            </w:r>
            <w:r w:rsidRPr="00B11067">
              <w:rPr>
                <w:b/>
                <w:bCs/>
              </w:rPr>
              <w:t xml:space="preserve">14:00 pm on </w:t>
            </w:r>
            <w:r w:rsidR="004467A9">
              <w:rPr>
                <w:b/>
                <w:bCs/>
              </w:rPr>
              <w:t>22</w:t>
            </w:r>
            <w:r w:rsidR="004467A9" w:rsidRPr="004467A9">
              <w:rPr>
                <w:b/>
                <w:bCs/>
                <w:vertAlign w:val="superscript"/>
              </w:rPr>
              <w:t>nd</w:t>
            </w:r>
            <w:r w:rsidR="004467A9">
              <w:rPr>
                <w:b/>
                <w:bCs/>
              </w:rPr>
              <w:t xml:space="preserve"> </w:t>
            </w:r>
            <w:proofErr w:type="gramStart"/>
            <w:r w:rsidR="007461E4">
              <w:rPr>
                <w:b/>
                <w:bCs/>
              </w:rPr>
              <w:t>April,</w:t>
            </w:r>
            <w:proofErr w:type="gramEnd"/>
            <w:r w:rsidR="007461E4">
              <w:rPr>
                <w:b/>
                <w:bCs/>
              </w:rPr>
              <w:t xml:space="preserve"> 2022. </w:t>
            </w:r>
          </w:p>
        </w:tc>
        <w:tc>
          <w:tcPr>
            <w:tcW w:w="1912" w:type="dxa"/>
            <w:shd w:val="clear" w:color="auto" w:fill="BFBFBF" w:themeFill="background1" w:themeFillShade="BF"/>
            <w:tcMar>
              <w:top w:w="113" w:type="dxa"/>
              <w:bottom w:w="113" w:type="dxa"/>
            </w:tcMar>
          </w:tcPr>
          <w:p w14:paraId="2515A30A" w14:textId="77777777" w:rsidR="008A7BD2" w:rsidRPr="007B6AE0" w:rsidRDefault="008A7BD2" w:rsidP="00B60B64">
            <w:pPr>
              <w:rPr>
                <w:b/>
              </w:rPr>
            </w:pPr>
            <w:r w:rsidRPr="007B6AE0">
              <w:rPr>
                <w:b/>
              </w:rPr>
              <w:t xml:space="preserve">Target feedback </w:t>
            </w:r>
            <w:r>
              <w:rPr>
                <w:b/>
              </w:rPr>
              <w:t xml:space="preserve">time and </w:t>
            </w:r>
            <w:r w:rsidRPr="007B6AE0">
              <w:rPr>
                <w:b/>
              </w:rPr>
              <w:t xml:space="preserve">date: </w:t>
            </w:r>
          </w:p>
        </w:tc>
        <w:tc>
          <w:tcPr>
            <w:tcW w:w="3402" w:type="dxa"/>
            <w:shd w:val="clear" w:color="auto" w:fill="auto"/>
            <w:tcMar>
              <w:top w:w="113" w:type="dxa"/>
              <w:bottom w:w="113" w:type="dxa"/>
            </w:tcMar>
          </w:tcPr>
          <w:p w14:paraId="4A1C6C22" w14:textId="77777777" w:rsidR="008A7BD2" w:rsidRPr="00E30D84" w:rsidRDefault="008A7BD2" w:rsidP="00B60B64">
            <w:pPr>
              <w:rPr>
                <w:highlight w:val="yellow"/>
              </w:rPr>
            </w:pPr>
            <w:r w:rsidRPr="004B1A1A">
              <w:t xml:space="preserve">3 weeks from the date of final submission </w:t>
            </w:r>
          </w:p>
        </w:tc>
      </w:tr>
    </w:tbl>
    <w:p w14:paraId="58CBB3E8" w14:textId="77777777" w:rsidR="008A7BD2" w:rsidRDefault="008A7BD2" w:rsidP="008A7BD2"/>
    <w:tbl>
      <w:tblPr>
        <w:tblStyle w:val="TableGrid"/>
        <w:tblW w:w="10632" w:type="dxa"/>
        <w:tblInd w:w="-856" w:type="dxa"/>
        <w:tblLook w:val="04A0" w:firstRow="1" w:lastRow="0" w:firstColumn="1" w:lastColumn="0" w:noHBand="0" w:noVBand="1"/>
      </w:tblPr>
      <w:tblGrid>
        <w:gridCol w:w="851"/>
        <w:gridCol w:w="9781"/>
      </w:tblGrid>
      <w:tr w:rsidR="008A7BD2" w14:paraId="34AEEA85" w14:textId="77777777" w:rsidTr="00B60B64">
        <w:tc>
          <w:tcPr>
            <w:tcW w:w="10632" w:type="dxa"/>
            <w:gridSpan w:val="2"/>
            <w:shd w:val="clear" w:color="auto" w:fill="BFBFBF" w:themeFill="background1" w:themeFillShade="BF"/>
            <w:tcMar>
              <w:top w:w="113" w:type="dxa"/>
              <w:bottom w:w="113" w:type="dxa"/>
            </w:tcMar>
          </w:tcPr>
          <w:p w14:paraId="19C1A3A0" w14:textId="77777777" w:rsidR="008A7BD2" w:rsidRPr="00E30D84" w:rsidRDefault="008A7BD2" w:rsidP="00B60B64">
            <w:pPr>
              <w:rPr>
                <w:b/>
              </w:rPr>
            </w:pPr>
            <w:r w:rsidRPr="00E30D84">
              <w:rPr>
                <w:b/>
              </w:rPr>
              <w:t>Assignment task</w:t>
            </w:r>
          </w:p>
        </w:tc>
      </w:tr>
      <w:tr w:rsidR="008A7BD2" w14:paraId="6A8C6926" w14:textId="77777777" w:rsidTr="00B60B64">
        <w:tc>
          <w:tcPr>
            <w:tcW w:w="10632" w:type="dxa"/>
            <w:gridSpan w:val="2"/>
            <w:tcBorders>
              <w:bottom w:val="single" w:sz="4" w:space="0" w:color="auto"/>
            </w:tcBorders>
            <w:tcMar>
              <w:top w:w="113" w:type="dxa"/>
              <w:bottom w:w="113" w:type="dxa"/>
            </w:tcMar>
          </w:tcPr>
          <w:p w14:paraId="0063AF1D" w14:textId="7CBA6D6C" w:rsidR="008A7BD2" w:rsidRDefault="00066DBA" w:rsidP="009C4423">
            <w:pPr>
              <w:pStyle w:val="Heading2"/>
              <w:spacing w:line="360" w:lineRule="auto"/>
              <w:jc w:val="both"/>
              <w:outlineLvl w:val="1"/>
              <w:rPr>
                <w:b w:val="0"/>
                <w:sz w:val="22"/>
                <w:szCs w:val="22"/>
              </w:rPr>
            </w:pPr>
            <w:r w:rsidRPr="00066DBA">
              <w:rPr>
                <w:b w:val="0"/>
                <w:sz w:val="22"/>
                <w:szCs w:val="22"/>
              </w:rPr>
              <w:t>This assignment</w:t>
            </w:r>
            <w:r w:rsidR="009935F0">
              <w:rPr>
                <w:b w:val="0"/>
                <w:sz w:val="22"/>
                <w:szCs w:val="22"/>
              </w:rPr>
              <w:t xml:space="preserve"> task</w:t>
            </w:r>
            <w:r w:rsidRPr="00066DBA">
              <w:rPr>
                <w:b w:val="0"/>
                <w:sz w:val="22"/>
                <w:szCs w:val="22"/>
              </w:rPr>
              <w:t xml:space="preserve"> requires you to demonstrate </w:t>
            </w:r>
            <w:r w:rsidR="009935F0">
              <w:rPr>
                <w:b w:val="0"/>
                <w:sz w:val="22"/>
                <w:szCs w:val="22"/>
              </w:rPr>
              <w:t xml:space="preserve">an understanding of what you have learnt </w:t>
            </w:r>
            <w:r w:rsidRPr="00066DBA">
              <w:rPr>
                <w:b w:val="0"/>
                <w:sz w:val="22"/>
                <w:szCs w:val="22"/>
              </w:rPr>
              <w:t>from the module</w:t>
            </w:r>
            <w:r w:rsidR="009935F0">
              <w:rPr>
                <w:b w:val="0"/>
                <w:sz w:val="22"/>
                <w:szCs w:val="22"/>
              </w:rPr>
              <w:t xml:space="preserve"> in relation to the cultural and behavioural expectations of studying for a degree in business management</w:t>
            </w:r>
            <w:r w:rsidR="000D4220">
              <w:rPr>
                <w:b w:val="0"/>
                <w:sz w:val="22"/>
                <w:szCs w:val="22"/>
              </w:rPr>
              <w:t xml:space="preserve"> and</w:t>
            </w:r>
            <w:r w:rsidR="009935F0">
              <w:rPr>
                <w:b w:val="0"/>
                <w:sz w:val="22"/>
                <w:szCs w:val="22"/>
              </w:rPr>
              <w:t xml:space="preserve"> </w:t>
            </w:r>
            <w:r w:rsidR="009935F0" w:rsidRPr="009935F0">
              <w:rPr>
                <w:b w:val="0"/>
                <w:sz w:val="22"/>
                <w:szCs w:val="22"/>
              </w:rPr>
              <w:t>the importance of peer-to-peer support and team working to enhance learning experience</w:t>
            </w:r>
            <w:r w:rsidR="000D4220">
              <w:rPr>
                <w:b w:val="0"/>
                <w:sz w:val="22"/>
                <w:szCs w:val="22"/>
              </w:rPr>
              <w:t>. The task also requires a demonstration of</w:t>
            </w:r>
            <w:r w:rsidR="009935F0">
              <w:rPr>
                <w:b w:val="0"/>
                <w:sz w:val="22"/>
                <w:szCs w:val="22"/>
              </w:rPr>
              <w:t xml:space="preserve"> </w:t>
            </w:r>
            <w:r w:rsidRPr="00066DBA">
              <w:rPr>
                <w:b w:val="0"/>
                <w:sz w:val="22"/>
                <w:szCs w:val="22"/>
              </w:rPr>
              <w:t xml:space="preserve">how </w:t>
            </w:r>
            <w:r w:rsidR="007D1BC6">
              <w:rPr>
                <w:b w:val="0"/>
                <w:sz w:val="22"/>
                <w:szCs w:val="22"/>
              </w:rPr>
              <w:t xml:space="preserve">this </w:t>
            </w:r>
            <w:r w:rsidRPr="00066DBA">
              <w:rPr>
                <w:b w:val="0"/>
                <w:sz w:val="22"/>
                <w:szCs w:val="22"/>
              </w:rPr>
              <w:t xml:space="preserve">learning will impact further studies and </w:t>
            </w:r>
            <w:r w:rsidR="009935F0">
              <w:rPr>
                <w:b w:val="0"/>
                <w:sz w:val="22"/>
                <w:szCs w:val="22"/>
              </w:rPr>
              <w:t xml:space="preserve">your </w:t>
            </w:r>
            <w:r w:rsidRPr="00066DBA">
              <w:rPr>
                <w:b w:val="0"/>
                <w:sz w:val="22"/>
                <w:szCs w:val="22"/>
              </w:rPr>
              <w:t>future career</w:t>
            </w:r>
            <w:r w:rsidR="00E6273E">
              <w:rPr>
                <w:b w:val="0"/>
                <w:sz w:val="22"/>
                <w:szCs w:val="22"/>
              </w:rPr>
              <w:t>, and how you will practise and apply what you have learnt,</w:t>
            </w:r>
            <w:r w:rsidRPr="00066DBA">
              <w:rPr>
                <w:b w:val="0"/>
                <w:sz w:val="22"/>
                <w:szCs w:val="22"/>
              </w:rPr>
              <w:t xml:space="preserve"> </w:t>
            </w:r>
            <w:r w:rsidR="000D4220">
              <w:rPr>
                <w:b w:val="0"/>
                <w:sz w:val="22"/>
                <w:szCs w:val="22"/>
              </w:rPr>
              <w:t>in addition to</w:t>
            </w:r>
            <w:r w:rsidR="00D70E2C">
              <w:rPr>
                <w:b w:val="0"/>
                <w:sz w:val="22"/>
                <w:szCs w:val="22"/>
              </w:rPr>
              <w:t xml:space="preserve"> a personal audit </w:t>
            </w:r>
            <w:r w:rsidR="000D4220">
              <w:rPr>
                <w:b w:val="0"/>
                <w:sz w:val="22"/>
                <w:szCs w:val="22"/>
              </w:rPr>
              <w:t>presented as</w:t>
            </w:r>
            <w:r w:rsidR="00D70E2C">
              <w:rPr>
                <w:b w:val="0"/>
                <w:sz w:val="22"/>
                <w:szCs w:val="22"/>
              </w:rPr>
              <w:t xml:space="preserve"> a </w:t>
            </w:r>
            <w:r w:rsidRPr="00066DBA">
              <w:rPr>
                <w:b w:val="0"/>
                <w:sz w:val="22"/>
                <w:szCs w:val="22"/>
              </w:rPr>
              <w:t>SWOT analysis</w:t>
            </w:r>
            <w:r w:rsidR="00D70E2C">
              <w:rPr>
                <w:b w:val="0"/>
                <w:sz w:val="22"/>
                <w:szCs w:val="22"/>
              </w:rPr>
              <w:t>.</w:t>
            </w:r>
          </w:p>
          <w:p w14:paraId="06644AAC" w14:textId="48BC4F02" w:rsidR="00106D3E" w:rsidRPr="00106D3E" w:rsidRDefault="00457035" w:rsidP="009C4423">
            <w:pPr>
              <w:jc w:val="both"/>
              <w:rPr>
                <w:u w:val="single"/>
              </w:rPr>
            </w:pPr>
            <w:r w:rsidRPr="00106D3E">
              <w:rPr>
                <w:b/>
                <w:bCs/>
                <w:u w:val="single"/>
              </w:rPr>
              <w:t xml:space="preserve">Use the E-Portfolio assignment guide </w:t>
            </w:r>
            <w:r w:rsidR="00F25A6B">
              <w:rPr>
                <w:b/>
                <w:bCs/>
                <w:u w:val="single"/>
              </w:rPr>
              <w:t xml:space="preserve">and template provided </w:t>
            </w:r>
            <w:r w:rsidRPr="00106D3E">
              <w:rPr>
                <w:b/>
                <w:bCs/>
                <w:u w:val="single"/>
              </w:rPr>
              <w:t>together with th</w:t>
            </w:r>
            <w:r w:rsidR="00F25A6B">
              <w:rPr>
                <w:b/>
                <w:bCs/>
                <w:u w:val="single"/>
              </w:rPr>
              <w:t>is</w:t>
            </w:r>
            <w:r w:rsidRPr="00106D3E">
              <w:rPr>
                <w:b/>
                <w:bCs/>
                <w:u w:val="single"/>
              </w:rPr>
              <w:t xml:space="preserve"> as</w:t>
            </w:r>
            <w:r w:rsidR="00F25A6B">
              <w:rPr>
                <w:b/>
                <w:bCs/>
                <w:u w:val="single"/>
              </w:rPr>
              <w:t>signment</w:t>
            </w:r>
            <w:r w:rsidRPr="00106D3E">
              <w:rPr>
                <w:b/>
                <w:bCs/>
                <w:u w:val="single"/>
              </w:rPr>
              <w:t xml:space="preserve"> brief.</w:t>
            </w:r>
            <w:r w:rsidRPr="00106D3E">
              <w:rPr>
                <w:u w:val="single"/>
              </w:rPr>
              <w:t xml:space="preserve"> </w:t>
            </w:r>
          </w:p>
          <w:p w14:paraId="71797572" w14:textId="77777777" w:rsidR="00106D3E" w:rsidRDefault="00106D3E" w:rsidP="009C4423">
            <w:pPr>
              <w:jc w:val="both"/>
            </w:pPr>
          </w:p>
          <w:p w14:paraId="01F68E65" w14:textId="50914E66" w:rsidR="00457035" w:rsidRDefault="00457035" w:rsidP="009C4423">
            <w:pPr>
              <w:jc w:val="both"/>
            </w:pPr>
            <w:r w:rsidRPr="00F25A6B">
              <w:rPr>
                <w:color w:val="FF0000"/>
              </w:rPr>
              <w:t>(</w:t>
            </w:r>
            <w:r w:rsidRPr="00764279">
              <w:rPr>
                <w:b/>
                <w:bCs/>
                <w:i/>
                <w:iCs/>
                <w:color w:val="C00000"/>
              </w:rPr>
              <w:t>Do not attempt the assignment without the assignment guide).</w:t>
            </w:r>
          </w:p>
          <w:p w14:paraId="3567CF67" w14:textId="7B2FCDF3" w:rsidR="00457035" w:rsidRPr="00106D3E" w:rsidRDefault="00457035" w:rsidP="00457035">
            <w:pPr>
              <w:rPr>
                <w:b/>
                <w:bCs/>
                <w:u w:val="single"/>
              </w:rPr>
            </w:pPr>
          </w:p>
        </w:tc>
      </w:tr>
      <w:tr w:rsidR="008A7BD2" w14:paraId="5CF95C93" w14:textId="77777777" w:rsidTr="00B60B64">
        <w:tc>
          <w:tcPr>
            <w:tcW w:w="10632" w:type="dxa"/>
            <w:gridSpan w:val="2"/>
            <w:tcBorders>
              <w:left w:val="nil"/>
              <w:right w:val="nil"/>
            </w:tcBorders>
            <w:tcMar>
              <w:top w:w="113" w:type="dxa"/>
              <w:bottom w:w="113" w:type="dxa"/>
            </w:tcMar>
          </w:tcPr>
          <w:p w14:paraId="27AAC2A1" w14:textId="77777777" w:rsidR="008A7BD2" w:rsidRPr="00DD5CF1" w:rsidRDefault="008A7BD2" w:rsidP="00F0764D">
            <w:pPr>
              <w:spacing w:line="360" w:lineRule="auto"/>
              <w:rPr>
                <w:rFonts w:cs="Arial"/>
                <w:highlight w:val="yellow"/>
              </w:rPr>
            </w:pPr>
          </w:p>
        </w:tc>
      </w:tr>
      <w:tr w:rsidR="008A7BD2" w:rsidRPr="00216D0B" w14:paraId="620DC77C" w14:textId="77777777" w:rsidTr="00B60B64">
        <w:tc>
          <w:tcPr>
            <w:tcW w:w="10632" w:type="dxa"/>
            <w:gridSpan w:val="2"/>
            <w:shd w:val="clear" w:color="auto" w:fill="BFBFBF" w:themeFill="background1" w:themeFillShade="BF"/>
            <w:tcMar>
              <w:top w:w="113" w:type="dxa"/>
              <w:bottom w:w="113" w:type="dxa"/>
            </w:tcMar>
          </w:tcPr>
          <w:p w14:paraId="6561552F" w14:textId="77777777" w:rsidR="008A7BD2" w:rsidRPr="001A49B6" w:rsidRDefault="008A7BD2" w:rsidP="009C4423">
            <w:pPr>
              <w:spacing w:line="276" w:lineRule="auto"/>
              <w:jc w:val="both"/>
              <w:rPr>
                <w:b/>
              </w:rPr>
            </w:pPr>
            <w:r w:rsidRPr="001A49B6">
              <w:rPr>
                <w:b/>
              </w:rPr>
              <w:t>This assignment has been designed to provide you with an opportunity to demonstrate your achievement of the following module learning outcomes:</w:t>
            </w:r>
          </w:p>
        </w:tc>
      </w:tr>
      <w:tr w:rsidR="008A7BD2" w14:paraId="37F0ADEB" w14:textId="77777777" w:rsidTr="00B60B64">
        <w:tc>
          <w:tcPr>
            <w:tcW w:w="851" w:type="dxa"/>
            <w:tcMar>
              <w:top w:w="113" w:type="dxa"/>
              <w:bottom w:w="113" w:type="dxa"/>
            </w:tcMar>
          </w:tcPr>
          <w:p w14:paraId="3C6DCEFD" w14:textId="77777777" w:rsidR="008A7BD2" w:rsidRPr="008F5F1A" w:rsidRDefault="008A7BD2" w:rsidP="00F0764D">
            <w:pPr>
              <w:spacing w:line="360" w:lineRule="auto"/>
            </w:pPr>
            <w:r w:rsidRPr="008F5F1A">
              <w:t>LO 3</w:t>
            </w:r>
          </w:p>
        </w:tc>
        <w:tc>
          <w:tcPr>
            <w:tcW w:w="9781" w:type="dxa"/>
          </w:tcPr>
          <w:p w14:paraId="5BAA8657" w14:textId="6ED2138E" w:rsidR="008A7BD2" w:rsidRPr="003710EB" w:rsidRDefault="00556C23" w:rsidP="00556C23">
            <w:pPr>
              <w:spacing w:line="276" w:lineRule="auto"/>
              <w:jc w:val="both"/>
            </w:pPr>
            <w:r>
              <w:rPr>
                <w:rFonts w:cs="Arial"/>
              </w:rPr>
              <w:t>Demonstrate an understanding of the cultural and behavioural expectations of studying for a degree in accounting and finance;</w:t>
            </w:r>
          </w:p>
        </w:tc>
      </w:tr>
      <w:tr w:rsidR="008A7BD2" w14:paraId="7DBE2FE0" w14:textId="77777777" w:rsidTr="00B60B64">
        <w:tc>
          <w:tcPr>
            <w:tcW w:w="851" w:type="dxa"/>
            <w:tcMar>
              <w:top w:w="113" w:type="dxa"/>
              <w:bottom w:w="113" w:type="dxa"/>
            </w:tcMar>
          </w:tcPr>
          <w:p w14:paraId="274CE2F2" w14:textId="77777777" w:rsidR="008A7BD2" w:rsidRPr="008F5F1A" w:rsidRDefault="008A7BD2" w:rsidP="00F0764D">
            <w:pPr>
              <w:spacing w:line="360" w:lineRule="auto"/>
            </w:pPr>
            <w:r w:rsidRPr="008F5F1A">
              <w:t>LO 4</w:t>
            </w:r>
          </w:p>
        </w:tc>
        <w:tc>
          <w:tcPr>
            <w:tcW w:w="9781" w:type="dxa"/>
          </w:tcPr>
          <w:p w14:paraId="4BAB17D5" w14:textId="3F41ED0A" w:rsidR="008A7BD2" w:rsidRPr="003710EB" w:rsidRDefault="00556C23" w:rsidP="009C4423">
            <w:pPr>
              <w:spacing w:line="360" w:lineRule="auto"/>
              <w:jc w:val="both"/>
            </w:pPr>
            <w:r>
              <w:rPr>
                <w:rFonts w:cs="Arial"/>
              </w:rPr>
              <w:t>Explain the importance of peer-to-peer support and team working to enhance learning experience.</w:t>
            </w:r>
          </w:p>
        </w:tc>
      </w:tr>
      <w:tr w:rsidR="008A7BD2" w14:paraId="1729A412" w14:textId="77777777" w:rsidTr="00B60B64">
        <w:trPr>
          <w:trHeight w:val="248"/>
        </w:trPr>
        <w:tc>
          <w:tcPr>
            <w:tcW w:w="10632" w:type="dxa"/>
            <w:gridSpan w:val="2"/>
            <w:tcBorders>
              <w:left w:val="nil"/>
              <w:right w:val="nil"/>
            </w:tcBorders>
            <w:tcMar>
              <w:top w:w="113" w:type="dxa"/>
              <w:bottom w:w="113" w:type="dxa"/>
            </w:tcMar>
          </w:tcPr>
          <w:p w14:paraId="45934FBE" w14:textId="77777777" w:rsidR="008A7BD2" w:rsidRDefault="008A7BD2" w:rsidP="00F0764D">
            <w:pPr>
              <w:spacing w:line="360" w:lineRule="auto"/>
            </w:pPr>
          </w:p>
          <w:p w14:paraId="707528A4" w14:textId="77777777" w:rsidR="00F25A6B" w:rsidRDefault="00F25A6B" w:rsidP="00F0764D">
            <w:pPr>
              <w:spacing w:line="360" w:lineRule="auto"/>
            </w:pPr>
          </w:p>
          <w:p w14:paraId="043F9AFE" w14:textId="59A513D6" w:rsidR="00F25A6B" w:rsidRDefault="00F25A6B" w:rsidP="00F0764D">
            <w:pPr>
              <w:spacing w:line="360" w:lineRule="auto"/>
            </w:pPr>
          </w:p>
        </w:tc>
      </w:tr>
      <w:tr w:rsidR="008A7BD2" w:rsidRPr="00216D0B" w14:paraId="0219626E" w14:textId="77777777" w:rsidTr="00B60B64">
        <w:tc>
          <w:tcPr>
            <w:tcW w:w="10632" w:type="dxa"/>
            <w:gridSpan w:val="2"/>
            <w:shd w:val="clear" w:color="auto" w:fill="BFBFBF" w:themeFill="background1" w:themeFillShade="BF"/>
            <w:tcMar>
              <w:top w:w="113" w:type="dxa"/>
              <w:bottom w:w="113" w:type="dxa"/>
            </w:tcMar>
          </w:tcPr>
          <w:p w14:paraId="3387F6F2" w14:textId="77777777" w:rsidR="008A7BD2" w:rsidRPr="00216D0B" w:rsidRDefault="008A7BD2" w:rsidP="00F0764D">
            <w:pPr>
              <w:spacing w:line="360" w:lineRule="auto"/>
              <w:rPr>
                <w:b/>
              </w:rPr>
            </w:pPr>
            <w:r w:rsidRPr="00216D0B">
              <w:rPr>
                <w:b/>
              </w:rPr>
              <w:t>Task requirements</w:t>
            </w:r>
          </w:p>
        </w:tc>
      </w:tr>
      <w:tr w:rsidR="008A7BD2" w14:paraId="1A6F2000" w14:textId="77777777" w:rsidTr="00B60B64">
        <w:tc>
          <w:tcPr>
            <w:tcW w:w="10632"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14:paraId="2F3BB45E" w14:textId="6396AD0C" w:rsidR="004537CF" w:rsidRPr="008D54F8" w:rsidRDefault="004537CF" w:rsidP="009C4423">
            <w:pPr>
              <w:spacing w:line="360" w:lineRule="auto"/>
              <w:jc w:val="both"/>
              <w:rPr>
                <w:rFonts w:cs="Arial"/>
                <w:b/>
                <w:szCs w:val="24"/>
                <w:lang w:eastAsia="en-GB"/>
              </w:rPr>
            </w:pPr>
            <w:r w:rsidRPr="008D54F8">
              <w:rPr>
                <w:rFonts w:cs="Arial"/>
                <w:b/>
                <w:szCs w:val="24"/>
                <w:lang w:eastAsia="en-GB"/>
              </w:rPr>
              <w:lastRenderedPageBreak/>
              <w:t>OVERVIEW</w:t>
            </w:r>
          </w:p>
          <w:p w14:paraId="6859ACAB" w14:textId="06E5D274" w:rsidR="004537CF" w:rsidRPr="004537CF" w:rsidRDefault="004537CF" w:rsidP="009C4423">
            <w:pPr>
              <w:spacing w:line="360" w:lineRule="auto"/>
              <w:jc w:val="both"/>
              <w:rPr>
                <w:rFonts w:cs="Arial"/>
                <w:bCs/>
                <w:szCs w:val="24"/>
                <w:lang w:eastAsia="en-GB"/>
              </w:rPr>
            </w:pPr>
            <w:r w:rsidRPr="004537CF">
              <w:rPr>
                <w:rFonts w:cs="Arial"/>
                <w:bCs/>
                <w:szCs w:val="24"/>
                <w:lang w:eastAsia="en-GB"/>
              </w:rPr>
              <w:t xml:space="preserve">E-Portfolio </w:t>
            </w:r>
            <w:r w:rsidR="00D625AB" w:rsidRPr="00D625AB">
              <w:rPr>
                <w:rFonts w:cs="Arial"/>
                <w:bCs/>
                <w:szCs w:val="24"/>
                <w:lang w:eastAsia="en-GB"/>
              </w:rPr>
              <w:t xml:space="preserve">evidence used for CPD Plan </w:t>
            </w:r>
            <w:r w:rsidRPr="008D54F8">
              <w:rPr>
                <w:rFonts w:cs="Arial"/>
                <w:b/>
                <w:szCs w:val="24"/>
                <w:lang w:eastAsia="en-GB"/>
              </w:rPr>
              <w:t xml:space="preserve">1500 </w:t>
            </w:r>
            <w:r w:rsidR="00D625AB">
              <w:rPr>
                <w:rFonts w:cs="Arial"/>
                <w:b/>
                <w:szCs w:val="24"/>
                <w:lang w:eastAsia="en-GB"/>
              </w:rPr>
              <w:t>w</w:t>
            </w:r>
            <w:r w:rsidRPr="00D625AB">
              <w:rPr>
                <w:rFonts w:cs="Arial"/>
                <w:b/>
                <w:szCs w:val="24"/>
                <w:lang w:eastAsia="en-GB"/>
              </w:rPr>
              <w:t>ords</w:t>
            </w:r>
            <w:r w:rsidR="00E10139">
              <w:rPr>
                <w:rFonts w:cs="Arial"/>
                <w:b/>
                <w:szCs w:val="24"/>
                <w:lang w:eastAsia="en-GB"/>
              </w:rPr>
              <w:t xml:space="preserve"> +/- 10%</w:t>
            </w:r>
            <w:r w:rsidRPr="00D625AB">
              <w:rPr>
                <w:rFonts w:cs="Arial"/>
                <w:b/>
                <w:szCs w:val="24"/>
                <w:lang w:eastAsia="en-GB"/>
              </w:rPr>
              <w:t>.</w:t>
            </w:r>
          </w:p>
          <w:p w14:paraId="40253A98" w14:textId="65FB2D7B" w:rsidR="000165AF" w:rsidRPr="00FA2B3E" w:rsidRDefault="004537CF" w:rsidP="009C4423">
            <w:pPr>
              <w:spacing w:line="360" w:lineRule="auto"/>
              <w:jc w:val="both"/>
              <w:rPr>
                <w:rFonts w:cs="Arial"/>
                <w:bCs/>
                <w:i/>
                <w:iCs/>
                <w:szCs w:val="24"/>
                <w:lang w:eastAsia="en-GB"/>
              </w:rPr>
            </w:pPr>
            <w:r w:rsidRPr="00FA2B3E">
              <w:rPr>
                <w:rFonts w:cs="Arial"/>
                <w:bCs/>
                <w:i/>
                <w:iCs/>
                <w:szCs w:val="24"/>
                <w:lang w:eastAsia="en-GB"/>
              </w:rPr>
              <w:t xml:space="preserve">A portfolio of documents that </w:t>
            </w:r>
            <w:r w:rsidR="00F25A6B" w:rsidRPr="00FA2B3E">
              <w:rPr>
                <w:rFonts w:cs="Arial"/>
                <w:bCs/>
                <w:i/>
                <w:iCs/>
                <w:szCs w:val="24"/>
                <w:lang w:eastAsia="en-GB"/>
              </w:rPr>
              <w:t>demonstrate</w:t>
            </w:r>
            <w:r w:rsidRPr="00FA2B3E">
              <w:rPr>
                <w:rFonts w:cs="Arial"/>
                <w:bCs/>
                <w:i/>
                <w:iCs/>
                <w:szCs w:val="24"/>
                <w:lang w:eastAsia="en-GB"/>
              </w:rPr>
              <w:t xml:space="preserve"> </w:t>
            </w:r>
            <w:r w:rsidR="00D51E17">
              <w:rPr>
                <w:rFonts w:cs="Arial"/>
                <w:bCs/>
                <w:i/>
                <w:iCs/>
                <w:szCs w:val="24"/>
                <w:lang w:eastAsia="en-GB"/>
              </w:rPr>
              <w:t xml:space="preserve">personal </w:t>
            </w:r>
            <w:r w:rsidRPr="00FA2B3E">
              <w:rPr>
                <w:rFonts w:cs="Arial"/>
                <w:bCs/>
                <w:i/>
                <w:iCs/>
                <w:szCs w:val="24"/>
                <w:lang w:eastAsia="en-GB"/>
              </w:rPr>
              <w:t xml:space="preserve">learning </w:t>
            </w:r>
            <w:r w:rsidR="00E810CE">
              <w:rPr>
                <w:rFonts w:cs="Arial"/>
                <w:bCs/>
                <w:i/>
                <w:iCs/>
                <w:szCs w:val="24"/>
                <w:lang w:eastAsia="en-GB"/>
              </w:rPr>
              <w:t xml:space="preserve">in the accounting </w:t>
            </w:r>
            <w:r w:rsidR="007C200F">
              <w:rPr>
                <w:rFonts w:cs="Arial"/>
                <w:bCs/>
                <w:i/>
                <w:iCs/>
                <w:szCs w:val="24"/>
                <w:lang w:eastAsia="en-GB"/>
              </w:rPr>
              <w:t xml:space="preserve">&amp; finance discipline </w:t>
            </w:r>
            <w:r w:rsidRPr="00FA2B3E">
              <w:rPr>
                <w:rFonts w:cs="Arial"/>
                <w:bCs/>
                <w:i/>
                <w:iCs/>
                <w:szCs w:val="24"/>
                <w:lang w:eastAsia="en-GB"/>
              </w:rPr>
              <w:t xml:space="preserve">from the </w:t>
            </w:r>
            <w:r w:rsidR="00902AFF">
              <w:rPr>
                <w:rFonts w:cs="Arial"/>
                <w:bCs/>
                <w:i/>
                <w:iCs/>
                <w:szCs w:val="24"/>
                <w:lang w:eastAsia="en-GB"/>
              </w:rPr>
              <w:t xml:space="preserve">cultural and behavioural </w:t>
            </w:r>
            <w:r w:rsidR="00B51859">
              <w:rPr>
                <w:rFonts w:cs="Arial"/>
                <w:bCs/>
                <w:i/>
                <w:iCs/>
                <w:szCs w:val="24"/>
                <w:lang w:eastAsia="en-GB"/>
              </w:rPr>
              <w:t xml:space="preserve">aspects </w:t>
            </w:r>
            <w:r w:rsidRPr="00FA2B3E">
              <w:rPr>
                <w:rFonts w:cs="Arial"/>
                <w:bCs/>
                <w:i/>
                <w:iCs/>
                <w:szCs w:val="24"/>
                <w:lang w:eastAsia="en-GB"/>
              </w:rPr>
              <w:t>and how the</w:t>
            </w:r>
            <w:r w:rsidR="00F25A6B" w:rsidRPr="00FA2B3E">
              <w:rPr>
                <w:rFonts w:cs="Arial"/>
                <w:bCs/>
                <w:i/>
                <w:iCs/>
                <w:szCs w:val="24"/>
                <w:lang w:eastAsia="en-GB"/>
              </w:rPr>
              <w:t xml:space="preserve"> learning</w:t>
            </w:r>
            <w:r w:rsidRPr="00FA2B3E">
              <w:rPr>
                <w:rFonts w:cs="Arial"/>
                <w:bCs/>
                <w:i/>
                <w:iCs/>
                <w:szCs w:val="24"/>
                <w:lang w:eastAsia="en-GB"/>
              </w:rPr>
              <w:t xml:space="preserve"> can be </w:t>
            </w:r>
            <w:r w:rsidR="00B83B66">
              <w:rPr>
                <w:rFonts w:cs="Arial"/>
                <w:bCs/>
                <w:i/>
                <w:iCs/>
                <w:szCs w:val="24"/>
                <w:lang w:eastAsia="en-GB"/>
              </w:rPr>
              <w:t>enhanced through</w:t>
            </w:r>
            <w:r w:rsidR="0000513A">
              <w:rPr>
                <w:rFonts w:cs="Arial"/>
                <w:bCs/>
                <w:i/>
                <w:iCs/>
                <w:szCs w:val="24"/>
                <w:lang w:eastAsia="en-GB"/>
              </w:rPr>
              <w:t xml:space="preserve"> </w:t>
            </w:r>
            <w:r w:rsidR="002E549C">
              <w:rPr>
                <w:rFonts w:cs="Arial"/>
                <w:bCs/>
                <w:i/>
                <w:iCs/>
                <w:szCs w:val="24"/>
                <w:lang w:eastAsia="en-GB"/>
              </w:rPr>
              <w:t xml:space="preserve">peer to peer support and team </w:t>
            </w:r>
            <w:proofErr w:type="gramStart"/>
            <w:r w:rsidR="002E549C">
              <w:rPr>
                <w:rFonts w:cs="Arial"/>
                <w:bCs/>
                <w:i/>
                <w:iCs/>
                <w:szCs w:val="24"/>
                <w:lang w:eastAsia="en-GB"/>
              </w:rPr>
              <w:t xml:space="preserve">working </w:t>
            </w:r>
            <w:r w:rsidR="0081016C">
              <w:rPr>
                <w:rFonts w:cs="Arial"/>
                <w:bCs/>
                <w:i/>
                <w:iCs/>
                <w:szCs w:val="24"/>
                <w:lang w:eastAsia="en-GB"/>
              </w:rPr>
              <w:t>.</w:t>
            </w:r>
            <w:proofErr w:type="gramEnd"/>
            <w:r w:rsidR="0081016C">
              <w:rPr>
                <w:rFonts w:cs="Arial"/>
                <w:bCs/>
                <w:i/>
                <w:iCs/>
                <w:szCs w:val="24"/>
                <w:lang w:eastAsia="en-GB"/>
              </w:rPr>
              <w:t xml:space="preserve"> </w:t>
            </w:r>
            <w:r w:rsidRPr="00FA2B3E">
              <w:rPr>
                <w:rFonts w:cs="Arial"/>
                <w:bCs/>
                <w:i/>
                <w:iCs/>
                <w:szCs w:val="24"/>
                <w:lang w:eastAsia="en-GB"/>
              </w:rPr>
              <w:t xml:space="preserve"> </w:t>
            </w:r>
          </w:p>
          <w:p w14:paraId="5EB1269B" w14:textId="77777777" w:rsidR="000165AF" w:rsidRDefault="000165AF" w:rsidP="009C4423">
            <w:pPr>
              <w:spacing w:line="360" w:lineRule="auto"/>
              <w:jc w:val="both"/>
              <w:rPr>
                <w:rFonts w:cs="Arial"/>
                <w:bCs/>
                <w:szCs w:val="24"/>
                <w:lang w:eastAsia="en-GB"/>
              </w:rPr>
            </w:pPr>
          </w:p>
          <w:p w14:paraId="5342040C" w14:textId="6D76B470" w:rsidR="004537CF" w:rsidRPr="00FA2B3E" w:rsidRDefault="00D625AB" w:rsidP="009C4423">
            <w:pPr>
              <w:spacing w:line="360" w:lineRule="auto"/>
              <w:jc w:val="both"/>
              <w:rPr>
                <w:rFonts w:cs="Arial"/>
                <w:b/>
                <w:i/>
                <w:iCs/>
                <w:szCs w:val="24"/>
                <w:lang w:eastAsia="en-GB"/>
              </w:rPr>
            </w:pPr>
            <w:r>
              <w:rPr>
                <w:rFonts w:cs="Arial"/>
                <w:b/>
                <w:i/>
                <w:iCs/>
                <w:szCs w:val="24"/>
                <w:lang w:eastAsia="en-GB"/>
              </w:rPr>
              <w:t>You are advised to</w:t>
            </w:r>
            <w:r w:rsidR="004537CF" w:rsidRPr="00FA2B3E">
              <w:rPr>
                <w:rFonts w:cs="Arial"/>
                <w:b/>
                <w:i/>
                <w:iCs/>
                <w:szCs w:val="24"/>
                <w:lang w:eastAsia="en-GB"/>
              </w:rPr>
              <w:t xml:space="preserve"> use the template provided below.</w:t>
            </w:r>
          </w:p>
          <w:p w14:paraId="38F9A0D3" w14:textId="77777777" w:rsidR="008D54F8" w:rsidRDefault="008D54F8" w:rsidP="009C4423">
            <w:pPr>
              <w:spacing w:line="360" w:lineRule="auto"/>
              <w:jc w:val="both"/>
              <w:rPr>
                <w:rFonts w:cs="Arial"/>
                <w:bCs/>
                <w:szCs w:val="24"/>
                <w:lang w:eastAsia="en-GB"/>
              </w:rPr>
            </w:pPr>
          </w:p>
          <w:p w14:paraId="33750C78" w14:textId="024FD639" w:rsidR="004537CF" w:rsidRPr="000165AF" w:rsidRDefault="004537CF" w:rsidP="009C4423">
            <w:pPr>
              <w:spacing w:line="360" w:lineRule="auto"/>
              <w:jc w:val="both"/>
              <w:rPr>
                <w:rFonts w:cs="Arial"/>
                <w:b/>
                <w:szCs w:val="24"/>
                <w:u w:val="single"/>
                <w:lang w:eastAsia="en-GB"/>
              </w:rPr>
            </w:pPr>
            <w:r w:rsidRPr="000165AF">
              <w:rPr>
                <w:rFonts w:cs="Arial"/>
                <w:b/>
                <w:szCs w:val="24"/>
                <w:u w:val="single"/>
                <w:lang w:eastAsia="en-GB"/>
              </w:rPr>
              <w:t>DESCRIPTION OF THE TASK – WHAT YOU ARE BEING ASKED TO DO</w:t>
            </w:r>
          </w:p>
          <w:p w14:paraId="305A7429" w14:textId="18261758" w:rsidR="004537CF" w:rsidRPr="00C7033D" w:rsidRDefault="004537CF" w:rsidP="009C4423">
            <w:pPr>
              <w:spacing w:line="360" w:lineRule="auto"/>
              <w:jc w:val="both"/>
              <w:rPr>
                <w:rFonts w:cs="Arial"/>
                <w:bCs/>
                <w:i/>
                <w:iCs/>
                <w:szCs w:val="24"/>
                <w:lang w:eastAsia="en-GB"/>
              </w:rPr>
            </w:pPr>
            <w:r w:rsidRPr="00C7033D">
              <w:rPr>
                <w:rFonts w:cs="Arial"/>
                <w:bCs/>
                <w:i/>
                <w:iCs/>
                <w:szCs w:val="24"/>
                <w:lang w:eastAsia="en-GB"/>
              </w:rPr>
              <w:t xml:space="preserve">E-Portfolio - 1500 </w:t>
            </w:r>
            <w:r w:rsidR="00F25A6B" w:rsidRPr="00C7033D">
              <w:rPr>
                <w:rFonts w:cs="Arial"/>
                <w:bCs/>
                <w:i/>
                <w:iCs/>
                <w:szCs w:val="24"/>
                <w:lang w:eastAsia="en-GB"/>
              </w:rPr>
              <w:t>w</w:t>
            </w:r>
            <w:r w:rsidRPr="00C7033D">
              <w:rPr>
                <w:rFonts w:cs="Arial"/>
                <w:bCs/>
                <w:i/>
                <w:iCs/>
                <w:szCs w:val="24"/>
                <w:lang w:eastAsia="en-GB"/>
              </w:rPr>
              <w:t>ords</w:t>
            </w:r>
            <w:r w:rsidR="00FA2B3E">
              <w:rPr>
                <w:rFonts w:cs="Arial"/>
                <w:bCs/>
                <w:i/>
                <w:iCs/>
                <w:szCs w:val="24"/>
                <w:lang w:eastAsia="en-GB"/>
              </w:rPr>
              <w:t xml:space="preserve"> +/- 10%</w:t>
            </w:r>
          </w:p>
          <w:p w14:paraId="63896841" w14:textId="23EF0A7B" w:rsidR="00C7033D" w:rsidRDefault="004537CF" w:rsidP="009C4423">
            <w:pPr>
              <w:spacing w:line="360" w:lineRule="auto"/>
              <w:jc w:val="both"/>
              <w:rPr>
                <w:rFonts w:cs="Arial"/>
                <w:bCs/>
                <w:szCs w:val="24"/>
                <w:lang w:eastAsia="en-GB"/>
              </w:rPr>
            </w:pPr>
            <w:r w:rsidRPr="004537CF">
              <w:rPr>
                <w:rFonts w:cs="Arial"/>
                <w:bCs/>
                <w:szCs w:val="24"/>
                <w:lang w:eastAsia="en-GB"/>
              </w:rPr>
              <w:t xml:space="preserve">You </w:t>
            </w:r>
            <w:r w:rsidR="00F25A6B">
              <w:rPr>
                <w:rFonts w:cs="Arial"/>
                <w:bCs/>
                <w:szCs w:val="24"/>
                <w:lang w:eastAsia="en-GB"/>
              </w:rPr>
              <w:t>are required</w:t>
            </w:r>
            <w:r w:rsidRPr="004537CF">
              <w:rPr>
                <w:rFonts w:cs="Arial"/>
                <w:bCs/>
                <w:szCs w:val="24"/>
                <w:lang w:eastAsia="en-GB"/>
              </w:rPr>
              <w:t xml:space="preserve"> to produce </w:t>
            </w:r>
            <w:r w:rsidR="00C7033D">
              <w:rPr>
                <w:rFonts w:cs="Arial"/>
                <w:bCs/>
                <w:szCs w:val="24"/>
                <w:lang w:eastAsia="en-GB"/>
              </w:rPr>
              <w:t xml:space="preserve">an </w:t>
            </w:r>
            <w:r w:rsidR="00880DAD">
              <w:rPr>
                <w:rFonts w:cs="Arial"/>
                <w:bCs/>
                <w:szCs w:val="24"/>
                <w:lang w:eastAsia="en-GB"/>
              </w:rPr>
              <w:t>E</w:t>
            </w:r>
            <w:r w:rsidR="00C7033D">
              <w:rPr>
                <w:rFonts w:cs="Arial"/>
                <w:bCs/>
                <w:szCs w:val="24"/>
                <w:lang w:eastAsia="en-GB"/>
              </w:rPr>
              <w:t xml:space="preserve">-portfolio of </w:t>
            </w:r>
            <w:r w:rsidR="00880DAD" w:rsidRPr="00880DAD">
              <w:rPr>
                <w:rFonts w:cs="Arial"/>
                <w:b/>
                <w:szCs w:val="24"/>
                <w:u w:val="single"/>
                <w:lang w:eastAsia="en-GB"/>
              </w:rPr>
              <w:t>F</w:t>
            </w:r>
            <w:r w:rsidRPr="00880DAD">
              <w:rPr>
                <w:rFonts w:cs="Arial"/>
                <w:b/>
                <w:szCs w:val="24"/>
                <w:u w:val="single"/>
                <w:lang w:eastAsia="en-GB"/>
              </w:rPr>
              <w:t>ive</w:t>
            </w:r>
            <w:r w:rsidRPr="004537CF">
              <w:rPr>
                <w:rFonts w:cs="Arial"/>
                <w:bCs/>
                <w:szCs w:val="24"/>
                <w:lang w:eastAsia="en-GB"/>
              </w:rPr>
              <w:t xml:space="preserve"> documents (word format) which will demonstrate </w:t>
            </w:r>
            <w:r w:rsidR="00C7033D">
              <w:rPr>
                <w:rFonts w:cs="Arial"/>
                <w:bCs/>
                <w:szCs w:val="24"/>
                <w:lang w:eastAsia="en-GB"/>
              </w:rPr>
              <w:t>your learning</w:t>
            </w:r>
            <w:r w:rsidR="00C7033D" w:rsidRPr="00C7033D">
              <w:rPr>
                <w:rFonts w:cs="Arial"/>
                <w:bCs/>
                <w:szCs w:val="24"/>
                <w:lang w:eastAsia="en-GB"/>
              </w:rPr>
              <w:t xml:space="preserve"> from the module in relation to</w:t>
            </w:r>
            <w:r w:rsidR="00C7033D">
              <w:rPr>
                <w:rFonts w:cs="Arial"/>
                <w:bCs/>
                <w:szCs w:val="24"/>
                <w:lang w:eastAsia="en-GB"/>
              </w:rPr>
              <w:t>:</w:t>
            </w:r>
          </w:p>
          <w:p w14:paraId="7D7F44C1" w14:textId="388CDCC1" w:rsidR="00C7033D" w:rsidRDefault="00C7033D" w:rsidP="009C4423">
            <w:pPr>
              <w:pStyle w:val="ListParagraph"/>
              <w:numPr>
                <w:ilvl w:val="0"/>
                <w:numId w:val="12"/>
              </w:numPr>
              <w:spacing w:after="0" w:line="360" w:lineRule="auto"/>
              <w:jc w:val="both"/>
              <w:rPr>
                <w:rFonts w:cs="Arial"/>
                <w:bCs/>
                <w:szCs w:val="24"/>
                <w:lang w:eastAsia="en-GB"/>
              </w:rPr>
            </w:pPr>
            <w:r>
              <w:rPr>
                <w:rFonts w:cs="Arial"/>
                <w:bCs/>
                <w:szCs w:val="24"/>
                <w:lang w:eastAsia="en-GB"/>
              </w:rPr>
              <w:t>T</w:t>
            </w:r>
            <w:r w:rsidRPr="00C7033D">
              <w:rPr>
                <w:rFonts w:cs="Arial"/>
                <w:bCs/>
                <w:szCs w:val="24"/>
                <w:lang w:eastAsia="en-GB"/>
              </w:rPr>
              <w:t xml:space="preserve">he cultural and behavioural expectations of studying for a degree in </w:t>
            </w:r>
            <w:r w:rsidR="00F779B7">
              <w:rPr>
                <w:rFonts w:cs="Arial"/>
                <w:bCs/>
                <w:szCs w:val="24"/>
                <w:lang w:eastAsia="en-GB"/>
              </w:rPr>
              <w:t>accounting and fi</w:t>
            </w:r>
            <w:r w:rsidR="00602E9D">
              <w:rPr>
                <w:rFonts w:cs="Arial"/>
                <w:bCs/>
                <w:szCs w:val="24"/>
                <w:lang w:eastAsia="en-GB"/>
              </w:rPr>
              <w:t>nance</w:t>
            </w:r>
            <w:r w:rsidR="008572CD">
              <w:rPr>
                <w:rFonts w:cs="Arial"/>
                <w:bCs/>
                <w:szCs w:val="24"/>
                <w:lang w:eastAsia="en-GB"/>
              </w:rPr>
              <w:t>.</w:t>
            </w:r>
          </w:p>
          <w:p w14:paraId="6C2AACD3" w14:textId="19EEB454" w:rsidR="001D3E41" w:rsidRDefault="001D3E41" w:rsidP="009C4423">
            <w:pPr>
              <w:pStyle w:val="ListParagraph"/>
              <w:numPr>
                <w:ilvl w:val="0"/>
                <w:numId w:val="12"/>
              </w:numPr>
              <w:spacing w:after="0" w:line="360" w:lineRule="auto"/>
              <w:jc w:val="both"/>
              <w:rPr>
                <w:rFonts w:cs="Arial"/>
                <w:bCs/>
                <w:szCs w:val="24"/>
                <w:lang w:eastAsia="en-GB"/>
              </w:rPr>
            </w:pPr>
            <w:r>
              <w:rPr>
                <w:rFonts w:cs="Arial"/>
                <w:bCs/>
                <w:szCs w:val="24"/>
                <w:lang w:eastAsia="en-GB"/>
              </w:rPr>
              <w:t>T</w:t>
            </w:r>
            <w:r w:rsidR="00C7033D" w:rsidRPr="00C7033D">
              <w:rPr>
                <w:rFonts w:cs="Arial"/>
                <w:bCs/>
                <w:szCs w:val="24"/>
                <w:lang w:eastAsia="en-GB"/>
              </w:rPr>
              <w:t>he importance of peer-to-peer support and team working to enhance learning experience</w:t>
            </w:r>
            <w:r w:rsidR="00D51C2F">
              <w:rPr>
                <w:rFonts w:cs="Arial"/>
                <w:bCs/>
                <w:szCs w:val="24"/>
                <w:lang w:eastAsia="en-GB"/>
              </w:rPr>
              <w:t>.</w:t>
            </w:r>
          </w:p>
          <w:p w14:paraId="5664EC3F" w14:textId="176DDC1D" w:rsidR="001D3E41" w:rsidRDefault="001D3E41" w:rsidP="009C4423">
            <w:pPr>
              <w:pStyle w:val="ListParagraph"/>
              <w:numPr>
                <w:ilvl w:val="0"/>
                <w:numId w:val="12"/>
              </w:numPr>
              <w:spacing w:after="0" w:line="360" w:lineRule="auto"/>
              <w:jc w:val="both"/>
              <w:rPr>
                <w:rFonts w:cs="Arial"/>
                <w:bCs/>
                <w:szCs w:val="24"/>
                <w:lang w:eastAsia="en-GB"/>
              </w:rPr>
            </w:pPr>
            <w:r>
              <w:rPr>
                <w:rFonts w:cs="Arial"/>
                <w:bCs/>
                <w:szCs w:val="24"/>
                <w:lang w:eastAsia="en-GB"/>
              </w:rPr>
              <w:t>H</w:t>
            </w:r>
            <w:r w:rsidR="00C7033D" w:rsidRPr="00C7033D">
              <w:rPr>
                <w:rFonts w:cs="Arial"/>
                <w:bCs/>
                <w:szCs w:val="24"/>
                <w:lang w:eastAsia="en-GB"/>
              </w:rPr>
              <w:t xml:space="preserve">ow this learning </w:t>
            </w:r>
            <w:r w:rsidR="00FA2B3E">
              <w:rPr>
                <w:rFonts w:cs="Arial"/>
                <w:bCs/>
                <w:szCs w:val="24"/>
                <w:lang w:eastAsia="en-GB"/>
              </w:rPr>
              <w:t xml:space="preserve">(in i and ii) </w:t>
            </w:r>
            <w:r w:rsidR="00C7033D" w:rsidRPr="00C7033D">
              <w:rPr>
                <w:rFonts w:cs="Arial"/>
                <w:bCs/>
                <w:szCs w:val="24"/>
                <w:lang w:eastAsia="en-GB"/>
              </w:rPr>
              <w:t>will impact further studies and your future career</w:t>
            </w:r>
            <w:r w:rsidR="00D51C2F">
              <w:rPr>
                <w:rFonts w:cs="Arial"/>
                <w:bCs/>
                <w:szCs w:val="24"/>
                <w:lang w:eastAsia="en-GB"/>
              </w:rPr>
              <w:t>.</w:t>
            </w:r>
          </w:p>
          <w:p w14:paraId="2160B3E7" w14:textId="06FA9392" w:rsidR="001D3E41" w:rsidRDefault="00E6273E" w:rsidP="009C4423">
            <w:pPr>
              <w:pStyle w:val="ListParagraph"/>
              <w:numPr>
                <w:ilvl w:val="0"/>
                <w:numId w:val="12"/>
              </w:numPr>
              <w:spacing w:after="0" w:line="360" w:lineRule="auto"/>
              <w:jc w:val="both"/>
              <w:rPr>
                <w:rFonts w:cs="Arial"/>
                <w:bCs/>
                <w:szCs w:val="24"/>
                <w:lang w:eastAsia="en-GB"/>
              </w:rPr>
            </w:pPr>
            <w:r>
              <w:rPr>
                <w:rFonts w:cs="Arial"/>
                <w:bCs/>
                <w:szCs w:val="24"/>
                <w:lang w:eastAsia="en-GB"/>
              </w:rPr>
              <w:t>How you will practise and apply what you have learnt</w:t>
            </w:r>
            <w:r w:rsidR="001D3E41">
              <w:rPr>
                <w:rFonts w:cs="Arial"/>
                <w:bCs/>
                <w:szCs w:val="24"/>
                <w:lang w:eastAsia="en-GB"/>
              </w:rPr>
              <w:t>;</w:t>
            </w:r>
            <w:r w:rsidR="00C7033D" w:rsidRPr="00C7033D">
              <w:rPr>
                <w:rFonts w:cs="Arial"/>
                <w:bCs/>
                <w:szCs w:val="24"/>
                <w:lang w:eastAsia="en-GB"/>
              </w:rPr>
              <w:t xml:space="preserve"> and </w:t>
            </w:r>
          </w:p>
          <w:p w14:paraId="288DCE67" w14:textId="48DB46D9" w:rsidR="00C7033D" w:rsidRPr="00C7033D" w:rsidRDefault="001D3E41" w:rsidP="009C4423">
            <w:pPr>
              <w:pStyle w:val="ListParagraph"/>
              <w:numPr>
                <w:ilvl w:val="0"/>
                <w:numId w:val="12"/>
              </w:numPr>
              <w:spacing w:after="0" w:line="360" w:lineRule="auto"/>
              <w:jc w:val="both"/>
              <w:rPr>
                <w:rFonts w:cs="Arial"/>
                <w:bCs/>
                <w:szCs w:val="24"/>
                <w:lang w:eastAsia="en-GB"/>
              </w:rPr>
            </w:pPr>
            <w:r>
              <w:rPr>
                <w:rFonts w:cs="Arial"/>
                <w:bCs/>
                <w:szCs w:val="24"/>
                <w:lang w:eastAsia="en-GB"/>
              </w:rPr>
              <w:t>A</w:t>
            </w:r>
            <w:r w:rsidR="00C7033D" w:rsidRPr="00C7033D">
              <w:rPr>
                <w:rFonts w:cs="Arial"/>
                <w:bCs/>
                <w:szCs w:val="24"/>
                <w:lang w:eastAsia="en-GB"/>
              </w:rPr>
              <w:t xml:space="preserve"> personal audit </w:t>
            </w:r>
            <w:r>
              <w:rPr>
                <w:rFonts w:cs="Arial"/>
                <w:bCs/>
                <w:szCs w:val="24"/>
                <w:lang w:eastAsia="en-GB"/>
              </w:rPr>
              <w:t xml:space="preserve">presented as </w:t>
            </w:r>
            <w:r w:rsidR="00C7033D" w:rsidRPr="00C7033D">
              <w:rPr>
                <w:rFonts w:cs="Arial"/>
                <w:bCs/>
                <w:szCs w:val="24"/>
                <w:lang w:eastAsia="en-GB"/>
              </w:rPr>
              <w:t>a SWOT analysis</w:t>
            </w:r>
          </w:p>
          <w:p w14:paraId="09C34222" w14:textId="2BFA8D67" w:rsidR="004537CF" w:rsidRPr="004537CF" w:rsidRDefault="004537CF" w:rsidP="009C4423">
            <w:pPr>
              <w:spacing w:line="360" w:lineRule="auto"/>
              <w:jc w:val="both"/>
              <w:rPr>
                <w:rFonts w:cs="Arial"/>
                <w:bCs/>
                <w:szCs w:val="24"/>
                <w:lang w:eastAsia="en-GB"/>
              </w:rPr>
            </w:pPr>
            <w:r w:rsidRPr="004537CF">
              <w:rPr>
                <w:rFonts w:cs="Arial"/>
                <w:bCs/>
                <w:szCs w:val="24"/>
                <w:lang w:eastAsia="en-GB"/>
              </w:rPr>
              <w:tab/>
            </w:r>
          </w:p>
          <w:p w14:paraId="1477942B" w14:textId="5FB6426C" w:rsidR="000678B8" w:rsidRPr="001D3E41" w:rsidRDefault="001D3E41" w:rsidP="009C4423">
            <w:pPr>
              <w:spacing w:line="360" w:lineRule="auto"/>
              <w:jc w:val="both"/>
              <w:rPr>
                <w:rFonts w:cs="Arial"/>
                <w:bCs/>
                <w:szCs w:val="24"/>
                <w:lang w:eastAsia="en-GB"/>
              </w:rPr>
            </w:pPr>
            <w:r>
              <w:rPr>
                <w:rFonts w:cs="Arial"/>
                <w:bCs/>
                <w:szCs w:val="24"/>
                <w:lang w:eastAsia="en-GB"/>
              </w:rPr>
              <w:t>Each of t</w:t>
            </w:r>
            <w:r w:rsidR="004537CF" w:rsidRPr="004537CF">
              <w:rPr>
                <w:rFonts w:cs="Arial"/>
                <w:bCs/>
                <w:szCs w:val="24"/>
                <w:lang w:eastAsia="en-GB"/>
              </w:rPr>
              <w:t>he</w:t>
            </w:r>
            <w:r w:rsidR="000165AF" w:rsidRPr="000165AF">
              <w:rPr>
                <w:rFonts w:cs="Arial"/>
                <w:bCs/>
                <w:color w:val="FF0000"/>
                <w:szCs w:val="24"/>
                <w:lang w:eastAsia="en-GB"/>
              </w:rPr>
              <w:t xml:space="preserve"> </w:t>
            </w:r>
            <w:r w:rsidR="004537CF" w:rsidRPr="000165AF">
              <w:rPr>
                <w:rFonts w:cs="Arial"/>
                <w:bCs/>
                <w:color w:val="FF0000"/>
                <w:szCs w:val="24"/>
                <w:lang w:eastAsia="en-GB"/>
              </w:rPr>
              <w:t xml:space="preserve">five </w:t>
            </w:r>
            <w:r w:rsidR="004537CF" w:rsidRPr="004537CF">
              <w:rPr>
                <w:rFonts w:cs="Arial"/>
                <w:bCs/>
                <w:szCs w:val="24"/>
                <w:lang w:eastAsia="en-GB"/>
              </w:rPr>
              <w:t xml:space="preserve">documents </w:t>
            </w:r>
            <w:r>
              <w:rPr>
                <w:rFonts w:cs="Arial"/>
                <w:bCs/>
                <w:szCs w:val="24"/>
                <w:lang w:eastAsia="en-GB"/>
              </w:rPr>
              <w:t>should</w:t>
            </w:r>
            <w:r w:rsidR="004537CF" w:rsidRPr="004537CF">
              <w:rPr>
                <w:rFonts w:cs="Arial"/>
                <w:bCs/>
                <w:szCs w:val="24"/>
                <w:lang w:eastAsia="en-GB"/>
              </w:rPr>
              <w:t xml:space="preserve"> be </w:t>
            </w:r>
            <w:r w:rsidR="004537CF" w:rsidRPr="000165AF">
              <w:rPr>
                <w:rFonts w:cs="Arial"/>
                <w:bCs/>
                <w:color w:val="FF0000"/>
                <w:szCs w:val="24"/>
                <w:lang w:eastAsia="en-GB"/>
              </w:rPr>
              <w:t xml:space="preserve">300 </w:t>
            </w:r>
            <w:r w:rsidR="004537CF" w:rsidRPr="004537CF">
              <w:rPr>
                <w:rFonts w:cs="Arial"/>
                <w:bCs/>
                <w:szCs w:val="24"/>
                <w:lang w:eastAsia="en-GB"/>
              </w:rPr>
              <w:t xml:space="preserve">words </w:t>
            </w:r>
            <w:r>
              <w:rPr>
                <w:rFonts w:cs="Arial"/>
                <w:bCs/>
                <w:szCs w:val="24"/>
                <w:lang w:eastAsia="en-GB"/>
              </w:rPr>
              <w:t>(approx.)</w:t>
            </w:r>
          </w:p>
          <w:p w14:paraId="4A7BEAD2" w14:textId="77777777" w:rsidR="008A7BD2" w:rsidRDefault="008A7BD2" w:rsidP="009C4423">
            <w:pPr>
              <w:spacing w:line="360" w:lineRule="auto"/>
              <w:jc w:val="both"/>
              <w:rPr>
                <w:rFonts w:cs="Arial"/>
                <w:lang w:eastAsia="en-GB"/>
              </w:rPr>
            </w:pPr>
          </w:p>
          <w:p w14:paraId="0EEC52C8" w14:textId="77777777" w:rsidR="008A7BD2" w:rsidRPr="000C5729" w:rsidRDefault="008A7BD2" w:rsidP="009C4423">
            <w:pPr>
              <w:spacing w:line="360" w:lineRule="auto"/>
              <w:jc w:val="both"/>
              <w:rPr>
                <w:rFonts w:cs="Arial"/>
                <w:b/>
                <w:lang w:eastAsia="en-GB"/>
              </w:rPr>
            </w:pPr>
            <w:r w:rsidRPr="000C5729">
              <w:rPr>
                <w:rFonts w:cs="Arial"/>
                <w:b/>
                <w:lang w:eastAsia="en-GB"/>
              </w:rPr>
              <w:t xml:space="preserve">You must reference all information used in the report, using the Harvard Referencing Guide.   </w:t>
            </w:r>
          </w:p>
          <w:p w14:paraId="1B3089FE" w14:textId="77777777" w:rsidR="008A7BD2" w:rsidRPr="000C5729" w:rsidRDefault="008A7BD2" w:rsidP="009C4423">
            <w:pPr>
              <w:spacing w:line="360" w:lineRule="auto"/>
              <w:jc w:val="both"/>
              <w:rPr>
                <w:rFonts w:cs="Arial"/>
                <w:b/>
                <w:lang w:eastAsia="en-GB"/>
              </w:rPr>
            </w:pPr>
          </w:p>
          <w:p w14:paraId="302A85C1" w14:textId="33A7CCE1" w:rsidR="008A7BD2" w:rsidRDefault="008A7BD2" w:rsidP="009C4423">
            <w:pPr>
              <w:spacing w:line="360" w:lineRule="auto"/>
              <w:jc w:val="both"/>
              <w:rPr>
                <w:rFonts w:cs="Arial"/>
                <w:b/>
                <w:lang w:eastAsia="en-GB"/>
              </w:rPr>
            </w:pPr>
            <w:r w:rsidRPr="000C5729">
              <w:rPr>
                <w:rFonts w:cs="Arial"/>
                <w:b/>
                <w:lang w:eastAsia="en-GB"/>
              </w:rPr>
              <w:t xml:space="preserve">See attached grid for </w:t>
            </w:r>
            <w:r w:rsidR="004852F3" w:rsidRPr="000C5729">
              <w:rPr>
                <w:rFonts w:cs="Arial"/>
                <w:b/>
                <w:lang w:eastAsia="en-GB"/>
              </w:rPr>
              <w:t>grade descriptors</w:t>
            </w:r>
            <w:r w:rsidRPr="000C5729">
              <w:rPr>
                <w:rFonts w:cs="Arial"/>
                <w:b/>
                <w:lang w:eastAsia="en-GB"/>
              </w:rPr>
              <w:t>.</w:t>
            </w:r>
          </w:p>
          <w:p w14:paraId="476B9F57" w14:textId="06CCB103" w:rsidR="00FA2B3E" w:rsidRDefault="00FA2B3E" w:rsidP="009C4423">
            <w:pPr>
              <w:spacing w:line="360" w:lineRule="auto"/>
              <w:jc w:val="both"/>
              <w:rPr>
                <w:rFonts w:cs="Arial"/>
                <w:b/>
                <w:lang w:eastAsia="en-GB"/>
              </w:rPr>
            </w:pPr>
          </w:p>
          <w:p w14:paraId="623C6E89" w14:textId="77777777" w:rsidR="00FA2B3E" w:rsidRPr="008901C0" w:rsidRDefault="00FA2B3E" w:rsidP="009C4423">
            <w:pPr>
              <w:spacing w:line="360" w:lineRule="auto"/>
              <w:jc w:val="both"/>
              <w:rPr>
                <w:rFonts w:cs="Arial"/>
                <w:b/>
                <w:bCs/>
                <w:szCs w:val="24"/>
                <w:lang w:eastAsia="en-GB"/>
              </w:rPr>
            </w:pPr>
            <w:r w:rsidRPr="008901C0">
              <w:rPr>
                <w:rFonts w:cs="Arial"/>
                <w:b/>
                <w:bCs/>
                <w:szCs w:val="24"/>
                <w:lang w:eastAsia="en-GB"/>
              </w:rPr>
              <w:t>Note</w:t>
            </w:r>
            <w:r>
              <w:rPr>
                <w:rFonts w:cs="Arial"/>
                <w:b/>
                <w:bCs/>
                <w:szCs w:val="24"/>
                <w:lang w:eastAsia="en-GB"/>
              </w:rPr>
              <w:t>s</w:t>
            </w:r>
            <w:r w:rsidRPr="008901C0">
              <w:rPr>
                <w:rFonts w:cs="Arial"/>
                <w:b/>
                <w:bCs/>
                <w:szCs w:val="24"/>
                <w:lang w:eastAsia="en-GB"/>
              </w:rPr>
              <w:t>:</w:t>
            </w:r>
          </w:p>
          <w:p w14:paraId="43697222" w14:textId="5024CC3C" w:rsidR="00FA2B3E" w:rsidRPr="00A31571" w:rsidRDefault="00FA2B3E" w:rsidP="009C4423">
            <w:pPr>
              <w:pStyle w:val="ListParagraph"/>
              <w:numPr>
                <w:ilvl w:val="0"/>
                <w:numId w:val="14"/>
              </w:numPr>
              <w:spacing w:after="0" w:line="360" w:lineRule="auto"/>
              <w:jc w:val="both"/>
              <w:rPr>
                <w:rFonts w:cs="Arial"/>
                <w:szCs w:val="24"/>
                <w:lang w:eastAsia="en-GB"/>
              </w:rPr>
            </w:pPr>
            <w:r w:rsidRPr="00A31571">
              <w:rPr>
                <w:rFonts w:cs="Arial"/>
                <w:szCs w:val="24"/>
                <w:lang w:eastAsia="en-GB"/>
              </w:rPr>
              <w:t xml:space="preserve">The task requirement is an </w:t>
            </w:r>
            <w:r w:rsidRPr="00A31571">
              <w:rPr>
                <w:rFonts w:cs="Arial"/>
                <w:b/>
                <w:bCs/>
                <w:szCs w:val="24"/>
                <w:u w:val="single"/>
                <w:lang w:eastAsia="en-GB"/>
              </w:rPr>
              <w:t>e</w:t>
            </w:r>
            <w:r>
              <w:rPr>
                <w:rFonts w:cs="Arial"/>
                <w:b/>
                <w:bCs/>
                <w:szCs w:val="24"/>
                <w:u w:val="single"/>
                <w:lang w:eastAsia="en-GB"/>
              </w:rPr>
              <w:t>-portfolio</w:t>
            </w:r>
            <w:r w:rsidRPr="00A31571">
              <w:rPr>
                <w:rFonts w:cs="Arial"/>
                <w:szCs w:val="24"/>
                <w:lang w:eastAsia="en-GB"/>
              </w:rPr>
              <w:t xml:space="preserve"> </w:t>
            </w:r>
            <w:r>
              <w:rPr>
                <w:rFonts w:cs="Arial"/>
                <w:szCs w:val="24"/>
                <w:lang w:eastAsia="en-GB"/>
              </w:rPr>
              <w:t>of documents, n</w:t>
            </w:r>
            <w:r w:rsidRPr="00A31571">
              <w:rPr>
                <w:rFonts w:cs="Arial"/>
                <w:szCs w:val="24"/>
                <w:lang w:eastAsia="en-GB"/>
              </w:rPr>
              <w:t>ot a</w:t>
            </w:r>
            <w:r>
              <w:rPr>
                <w:rFonts w:cs="Arial"/>
                <w:szCs w:val="24"/>
                <w:lang w:eastAsia="en-GB"/>
              </w:rPr>
              <w:t>n essay,</w:t>
            </w:r>
            <w:r w:rsidRPr="00A31571">
              <w:rPr>
                <w:rFonts w:cs="Arial"/>
                <w:szCs w:val="24"/>
                <w:lang w:eastAsia="en-GB"/>
              </w:rPr>
              <w:t xml:space="preserve"> </w:t>
            </w:r>
            <w:proofErr w:type="gramStart"/>
            <w:r w:rsidRPr="00A31571">
              <w:rPr>
                <w:rFonts w:cs="Arial"/>
                <w:szCs w:val="24"/>
                <w:lang w:eastAsia="en-GB"/>
              </w:rPr>
              <w:t>report</w:t>
            </w:r>
            <w:proofErr w:type="gramEnd"/>
            <w:r w:rsidRPr="00A31571">
              <w:rPr>
                <w:rFonts w:cs="Arial"/>
                <w:szCs w:val="24"/>
                <w:lang w:eastAsia="en-GB"/>
              </w:rPr>
              <w:t xml:space="preserve"> or reflective journal</w:t>
            </w:r>
            <w:r w:rsidR="00625864">
              <w:rPr>
                <w:rFonts w:cs="Arial"/>
                <w:szCs w:val="24"/>
                <w:lang w:eastAsia="en-GB"/>
              </w:rPr>
              <w:t xml:space="preserve">. As such, it can be written </w:t>
            </w:r>
            <w:r w:rsidR="00F61137">
              <w:rPr>
                <w:rFonts w:cs="Arial"/>
                <w:szCs w:val="24"/>
                <w:lang w:eastAsia="en-GB"/>
              </w:rPr>
              <w:t xml:space="preserve">in the first and </w:t>
            </w:r>
            <w:r w:rsidR="00625864">
              <w:rPr>
                <w:rFonts w:cs="Arial"/>
                <w:szCs w:val="24"/>
                <w:lang w:eastAsia="en-GB"/>
              </w:rPr>
              <w:t>third</w:t>
            </w:r>
            <w:r w:rsidR="00B777F6">
              <w:rPr>
                <w:rFonts w:cs="Arial"/>
                <w:szCs w:val="24"/>
                <w:lang w:eastAsia="en-GB"/>
              </w:rPr>
              <w:t xml:space="preserve"> person</w:t>
            </w:r>
            <w:r w:rsidRPr="00A31571">
              <w:rPr>
                <w:rFonts w:cs="Arial"/>
                <w:szCs w:val="24"/>
                <w:lang w:eastAsia="en-GB"/>
              </w:rPr>
              <w:t xml:space="preserve">. </w:t>
            </w:r>
            <w:r>
              <w:rPr>
                <w:rFonts w:cs="Arial"/>
                <w:szCs w:val="24"/>
                <w:lang w:eastAsia="en-GB"/>
              </w:rPr>
              <w:t>Please</w:t>
            </w:r>
            <w:r w:rsidRPr="00A31571">
              <w:rPr>
                <w:rFonts w:cs="Arial"/>
                <w:szCs w:val="24"/>
                <w:lang w:eastAsia="en-GB"/>
              </w:rPr>
              <w:t xml:space="preserve"> ensure </w:t>
            </w:r>
            <w:r w:rsidR="00500379">
              <w:rPr>
                <w:rFonts w:cs="Arial"/>
                <w:szCs w:val="24"/>
                <w:lang w:eastAsia="en-GB"/>
              </w:rPr>
              <w:t xml:space="preserve">therefore </w:t>
            </w:r>
            <w:r w:rsidRPr="00A31571">
              <w:rPr>
                <w:rFonts w:cs="Arial"/>
                <w:szCs w:val="24"/>
                <w:lang w:eastAsia="en-GB"/>
              </w:rPr>
              <w:t xml:space="preserve">that </w:t>
            </w:r>
            <w:r>
              <w:rPr>
                <w:rFonts w:cs="Arial"/>
                <w:szCs w:val="24"/>
                <w:lang w:eastAsia="en-GB"/>
              </w:rPr>
              <w:t xml:space="preserve">you use the appropriate </w:t>
            </w:r>
            <w:r w:rsidR="00500379">
              <w:rPr>
                <w:rFonts w:cs="Arial"/>
                <w:szCs w:val="24"/>
                <w:lang w:eastAsia="en-GB"/>
              </w:rPr>
              <w:t xml:space="preserve">e-portfolio </w:t>
            </w:r>
            <w:r>
              <w:rPr>
                <w:rFonts w:cs="Arial"/>
                <w:szCs w:val="24"/>
                <w:lang w:eastAsia="en-GB"/>
              </w:rPr>
              <w:t>template provided below</w:t>
            </w:r>
            <w:r w:rsidRPr="00A31571">
              <w:rPr>
                <w:rFonts w:cs="Arial"/>
                <w:szCs w:val="24"/>
                <w:lang w:eastAsia="en-GB"/>
              </w:rPr>
              <w:t>.</w:t>
            </w:r>
          </w:p>
          <w:p w14:paraId="3F4C5F90" w14:textId="4FEEAA74" w:rsidR="00FA2B3E" w:rsidRDefault="00500379" w:rsidP="009C4423">
            <w:pPr>
              <w:pStyle w:val="ListParagraph"/>
              <w:numPr>
                <w:ilvl w:val="0"/>
                <w:numId w:val="14"/>
              </w:numPr>
              <w:spacing w:after="0" w:line="360" w:lineRule="auto"/>
              <w:jc w:val="both"/>
              <w:rPr>
                <w:rFonts w:cs="Arial"/>
                <w:szCs w:val="24"/>
                <w:lang w:eastAsia="en-GB"/>
              </w:rPr>
            </w:pPr>
            <w:r>
              <w:rPr>
                <w:rFonts w:cs="Arial"/>
                <w:szCs w:val="24"/>
                <w:lang w:eastAsia="en-GB"/>
              </w:rPr>
              <w:t xml:space="preserve">Where you have used any sources, please ensure that </w:t>
            </w:r>
            <w:r w:rsidR="00FA2B3E" w:rsidRPr="00A31571">
              <w:rPr>
                <w:rFonts w:cs="Arial"/>
                <w:szCs w:val="24"/>
                <w:lang w:eastAsia="en-GB"/>
              </w:rPr>
              <w:t xml:space="preserve">the correct Canterbury Harvard Referencing conventions* </w:t>
            </w:r>
            <w:r>
              <w:rPr>
                <w:rFonts w:cs="Arial"/>
                <w:szCs w:val="24"/>
                <w:lang w:eastAsia="en-GB"/>
              </w:rPr>
              <w:t>are followed.</w:t>
            </w:r>
          </w:p>
          <w:p w14:paraId="67AEE50C" w14:textId="4EFA2B9B" w:rsidR="00FA2B3E" w:rsidRPr="00A31571" w:rsidRDefault="00B30E8A" w:rsidP="009C4423">
            <w:pPr>
              <w:spacing w:line="360" w:lineRule="auto"/>
              <w:ind w:left="714" w:hanging="357"/>
              <w:jc w:val="both"/>
              <w:rPr>
                <w:rFonts w:cs="Arial"/>
                <w:b/>
                <w:bCs/>
                <w:color w:val="FF0000"/>
                <w:szCs w:val="24"/>
                <w:lang w:eastAsia="en-GB"/>
              </w:rPr>
            </w:pPr>
            <w:r>
              <w:rPr>
                <w:rFonts w:cs="Arial"/>
                <w:szCs w:val="24"/>
                <w:lang w:eastAsia="en-GB"/>
              </w:rPr>
              <w:lastRenderedPageBreak/>
              <w:t>3</w:t>
            </w:r>
            <w:r w:rsidR="00FA2B3E">
              <w:rPr>
                <w:rFonts w:cs="Arial"/>
                <w:szCs w:val="24"/>
                <w:lang w:eastAsia="en-GB"/>
              </w:rPr>
              <w:t xml:space="preserve">.  </w:t>
            </w:r>
            <w:r w:rsidR="00FA2B3E" w:rsidRPr="00A31571">
              <w:rPr>
                <w:rFonts w:cs="Arial"/>
                <w:szCs w:val="24"/>
                <w:lang w:eastAsia="en-GB"/>
              </w:rPr>
              <w:t xml:space="preserve">Include </w:t>
            </w:r>
            <w:bookmarkStart w:id="0" w:name="_Hlk85011752"/>
            <w:r w:rsidR="00FA2B3E" w:rsidRPr="00A31571">
              <w:rPr>
                <w:rFonts w:cs="Arial"/>
                <w:szCs w:val="24"/>
                <w:lang w:eastAsia="en-GB"/>
              </w:rPr>
              <w:t xml:space="preserve">your student ID number, module name, tutor name, academic year/group bubble </w:t>
            </w:r>
            <w:bookmarkEnd w:id="0"/>
            <w:r w:rsidR="00FA2B3E" w:rsidRPr="00A31571">
              <w:rPr>
                <w:rFonts w:cs="Arial"/>
                <w:szCs w:val="24"/>
                <w:lang w:eastAsia="en-GB"/>
              </w:rPr>
              <w:t>in your cover page which should be the first page of your essay</w:t>
            </w:r>
          </w:p>
          <w:p w14:paraId="3B95E0F1" w14:textId="77777777" w:rsidR="00FA2B3E" w:rsidRPr="000C5729" w:rsidRDefault="00FA2B3E" w:rsidP="009C4423">
            <w:pPr>
              <w:spacing w:line="360" w:lineRule="auto"/>
              <w:jc w:val="both"/>
              <w:rPr>
                <w:rFonts w:cs="Arial"/>
                <w:b/>
                <w:lang w:eastAsia="en-GB"/>
              </w:rPr>
            </w:pPr>
            <w:r>
              <w:rPr>
                <w:rFonts w:cs="Arial"/>
                <w:b/>
                <w:lang w:eastAsia="en-GB"/>
              </w:rPr>
              <w:t xml:space="preserve">         *Please refer to</w:t>
            </w:r>
            <w:r w:rsidRPr="000C5729">
              <w:rPr>
                <w:rFonts w:cs="Arial"/>
                <w:b/>
                <w:lang w:eastAsia="en-GB"/>
              </w:rPr>
              <w:t xml:space="preserve"> the </w:t>
            </w:r>
            <w:r>
              <w:rPr>
                <w:rFonts w:cs="Arial"/>
                <w:b/>
                <w:lang w:eastAsia="en-GB"/>
              </w:rPr>
              <w:t xml:space="preserve">Canterbury </w:t>
            </w:r>
            <w:r w:rsidRPr="000C5729">
              <w:rPr>
                <w:rFonts w:cs="Arial"/>
                <w:b/>
                <w:lang w:eastAsia="en-GB"/>
              </w:rPr>
              <w:t xml:space="preserve">Harvard Referencing Guide.   </w:t>
            </w:r>
          </w:p>
          <w:p w14:paraId="75AF82D9" w14:textId="77777777" w:rsidR="00FA2B3E" w:rsidRPr="000C5729" w:rsidRDefault="00FA2B3E" w:rsidP="00F0764D">
            <w:pPr>
              <w:spacing w:line="360" w:lineRule="auto"/>
              <w:rPr>
                <w:rFonts w:cs="Arial"/>
                <w:b/>
                <w:lang w:eastAsia="en-GB"/>
              </w:rPr>
            </w:pPr>
          </w:p>
          <w:p w14:paraId="6A5A0498" w14:textId="77777777" w:rsidR="008A7BD2" w:rsidRPr="00417696" w:rsidRDefault="008A7BD2" w:rsidP="00F0764D">
            <w:pPr>
              <w:spacing w:line="360" w:lineRule="auto"/>
              <w:rPr>
                <w:rFonts w:cs="Arial"/>
                <w:b/>
                <w:i/>
                <w:color w:val="FF0000"/>
              </w:rPr>
            </w:pPr>
          </w:p>
        </w:tc>
      </w:tr>
      <w:tr w:rsidR="008A7BD2" w14:paraId="7EF18CAF" w14:textId="77777777" w:rsidTr="00B60B64">
        <w:trPr>
          <w:trHeight w:val="188"/>
        </w:trPr>
        <w:tc>
          <w:tcPr>
            <w:tcW w:w="10632" w:type="dxa"/>
            <w:gridSpan w:val="2"/>
            <w:tcBorders>
              <w:left w:val="nil"/>
              <w:right w:val="nil"/>
            </w:tcBorders>
            <w:tcMar>
              <w:top w:w="113" w:type="dxa"/>
              <w:bottom w:w="113" w:type="dxa"/>
            </w:tcMar>
          </w:tcPr>
          <w:p w14:paraId="342B5F3E" w14:textId="77777777" w:rsidR="008A7BD2" w:rsidRDefault="008A7BD2" w:rsidP="00B60B64"/>
        </w:tc>
      </w:tr>
      <w:tr w:rsidR="008A7BD2" w:rsidRPr="00216D0B" w14:paraId="3F985CF8" w14:textId="77777777" w:rsidTr="00B60B64">
        <w:tc>
          <w:tcPr>
            <w:tcW w:w="10632" w:type="dxa"/>
            <w:gridSpan w:val="2"/>
            <w:shd w:val="clear" w:color="auto" w:fill="BFBFBF" w:themeFill="background1" w:themeFillShade="BF"/>
            <w:tcMar>
              <w:top w:w="113" w:type="dxa"/>
              <w:bottom w:w="113" w:type="dxa"/>
            </w:tcMar>
          </w:tcPr>
          <w:p w14:paraId="13AF1A80" w14:textId="77777777" w:rsidR="008A7BD2" w:rsidRPr="00216D0B" w:rsidRDefault="008A7BD2" w:rsidP="00B60B64">
            <w:pPr>
              <w:rPr>
                <w:b/>
              </w:rPr>
            </w:pPr>
            <w:r w:rsidRPr="00216D0B">
              <w:rPr>
                <w:b/>
              </w:rPr>
              <w:t>Referencing and research requirements</w:t>
            </w:r>
          </w:p>
        </w:tc>
      </w:tr>
      <w:tr w:rsidR="008A7BD2" w14:paraId="1095C7D1" w14:textId="77777777" w:rsidTr="00B60B64">
        <w:tc>
          <w:tcPr>
            <w:tcW w:w="10632" w:type="dxa"/>
            <w:gridSpan w:val="2"/>
            <w:tcBorders>
              <w:bottom w:val="single" w:sz="4" w:space="0" w:color="auto"/>
            </w:tcBorders>
            <w:tcMar>
              <w:top w:w="113" w:type="dxa"/>
              <w:bottom w:w="113" w:type="dxa"/>
            </w:tcMar>
          </w:tcPr>
          <w:p w14:paraId="53335FF9" w14:textId="17331797" w:rsidR="008A7BD2" w:rsidRDefault="008A7BD2" w:rsidP="009C4423">
            <w:pPr>
              <w:jc w:val="both"/>
              <w:rPr>
                <w:rFonts w:cs="Arial"/>
                <w:color w:val="000000" w:themeColor="text1"/>
              </w:rPr>
            </w:pPr>
            <w:r w:rsidRPr="00A823E6">
              <w:rPr>
                <w:rFonts w:cs="Arial"/>
                <w:color w:val="000000" w:themeColor="text1"/>
              </w:rPr>
              <w:t xml:space="preserve">Please reference your work according to the </w:t>
            </w:r>
            <w:r w:rsidRPr="001A49B6">
              <w:rPr>
                <w:rFonts w:cs="Arial"/>
                <w:color w:val="000000" w:themeColor="text1"/>
              </w:rPr>
              <w:t>Harvard style</w:t>
            </w:r>
            <w:r>
              <w:rPr>
                <w:rFonts w:cs="Arial"/>
                <w:color w:val="000000" w:themeColor="text1"/>
              </w:rPr>
              <w:t xml:space="preserve">; you can access guidance on this here: </w:t>
            </w:r>
            <w:hyperlink r:id="rId8" w:history="1">
              <w:r w:rsidR="009A0500" w:rsidRPr="009712A7">
                <w:rPr>
                  <w:rStyle w:val="Hyperlink"/>
                </w:rPr>
                <w:t>https://libguides.cccu.ac.uk/academic/referencing/Harvard</w:t>
              </w:r>
            </w:hyperlink>
          </w:p>
          <w:p w14:paraId="74F5B10A" w14:textId="77777777" w:rsidR="008A7BD2" w:rsidRDefault="008A7BD2" w:rsidP="009C4423">
            <w:pPr>
              <w:jc w:val="both"/>
            </w:pPr>
          </w:p>
        </w:tc>
      </w:tr>
      <w:tr w:rsidR="008A7BD2" w14:paraId="012B028F" w14:textId="77777777" w:rsidTr="00B60B64">
        <w:tc>
          <w:tcPr>
            <w:tcW w:w="10632" w:type="dxa"/>
            <w:gridSpan w:val="2"/>
            <w:tcBorders>
              <w:left w:val="nil"/>
              <w:right w:val="nil"/>
            </w:tcBorders>
            <w:tcMar>
              <w:top w:w="113" w:type="dxa"/>
              <w:bottom w:w="113" w:type="dxa"/>
            </w:tcMar>
          </w:tcPr>
          <w:p w14:paraId="3DA19ECC" w14:textId="77777777" w:rsidR="000C5729" w:rsidRDefault="000C5729" w:rsidP="009C4423">
            <w:pPr>
              <w:jc w:val="both"/>
            </w:pPr>
          </w:p>
          <w:p w14:paraId="7C55C31C" w14:textId="77777777" w:rsidR="000C5729" w:rsidRDefault="000C5729" w:rsidP="009C4423">
            <w:pPr>
              <w:jc w:val="both"/>
            </w:pPr>
          </w:p>
        </w:tc>
      </w:tr>
      <w:tr w:rsidR="008A7BD2" w:rsidRPr="00216D0B" w14:paraId="32232533" w14:textId="77777777" w:rsidTr="00B60B64">
        <w:tc>
          <w:tcPr>
            <w:tcW w:w="10632" w:type="dxa"/>
            <w:gridSpan w:val="2"/>
            <w:shd w:val="clear" w:color="auto" w:fill="BFBFBF" w:themeFill="background1" w:themeFillShade="BF"/>
            <w:tcMar>
              <w:top w:w="113" w:type="dxa"/>
              <w:bottom w:w="113" w:type="dxa"/>
            </w:tcMar>
          </w:tcPr>
          <w:p w14:paraId="6A0DE550" w14:textId="77777777" w:rsidR="008A7BD2" w:rsidRPr="00216D0B" w:rsidRDefault="008A7BD2" w:rsidP="009C4423">
            <w:pPr>
              <w:jc w:val="both"/>
              <w:rPr>
                <w:b/>
              </w:rPr>
            </w:pPr>
            <w:r>
              <w:rPr>
                <w:b/>
              </w:rPr>
              <w:t>How your work will be assessed</w:t>
            </w:r>
          </w:p>
        </w:tc>
      </w:tr>
      <w:tr w:rsidR="008A7BD2" w14:paraId="11EAD1D0" w14:textId="77777777" w:rsidTr="00B60B64">
        <w:tc>
          <w:tcPr>
            <w:tcW w:w="10632" w:type="dxa"/>
            <w:gridSpan w:val="2"/>
            <w:tcBorders>
              <w:bottom w:val="single" w:sz="4" w:space="0" w:color="auto"/>
            </w:tcBorders>
            <w:tcMar>
              <w:top w:w="113" w:type="dxa"/>
              <w:bottom w:w="113" w:type="dxa"/>
            </w:tcMar>
          </w:tcPr>
          <w:p w14:paraId="0956F37E" w14:textId="77777777" w:rsidR="008A7BD2" w:rsidRPr="006B127E" w:rsidRDefault="008A7BD2" w:rsidP="009C4423">
            <w:pPr>
              <w:spacing w:line="360" w:lineRule="auto"/>
              <w:jc w:val="both"/>
            </w:pPr>
            <w:r w:rsidRPr="006B127E">
              <w:t>Your work will be assessed on the extent to which it demonstrates your achievement of the stated learning outcomes for this assignment (see above) and against other key criteria, as defined in the University’s institutional grading descriptors. If it is appropriate to the format of your assignment and your subject area, a proportion of your marks will also depend upon your use of academic referencing conventions.</w:t>
            </w:r>
          </w:p>
          <w:p w14:paraId="67C7D3B5" w14:textId="77777777" w:rsidR="008A7BD2" w:rsidRPr="006B127E" w:rsidRDefault="008A7BD2" w:rsidP="009C4423">
            <w:pPr>
              <w:jc w:val="both"/>
            </w:pPr>
          </w:p>
          <w:p w14:paraId="7811A3A9" w14:textId="454B6FB0" w:rsidR="008A7BD2" w:rsidRDefault="008A7BD2" w:rsidP="009C4423">
            <w:pPr>
              <w:jc w:val="both"/>
              <w:rPr>
                <w:rFonts w:cs="Arial"/>
              </w:rPr>
            </w:pPr>
            <w:r w:rsidRPr="006B127E">
              <w:rPr>
                <w:rFonts w:cs="Arial"/>
              </w:rPr>
              <w:t xml:space="preserve">This assignment will be marked according to the grading descriptors for Level </w:t>
            </w:r>
            <w:r w:rsidR="00110C3A">
              <w:rPr>
                <w:rFonts w:cs="Arial"/>
              </w:rPr>
              <w:t>0</w:t>
            </w:r>
            <w:r w:rsidR="00052B7B">
              <w:rPr>
                <w:rFonts w:cs="Arial"/>
              </w:rPr>
              <w:t>.</w:t>
            </w:r>
          </w:p>
          <w:p w14:paraId="57C09396" w14:textId="77777777" w:rsidR="008A7BD2" w:rsidRDefault="008A7BD2" w:rsidP="009C4423">
            <w:pPr>
              <w:jc w:val="both"/>
            </w:pPr>
          </w:p>
        </w:tc>
      </w:tr>
      <w:tr w:rsidR="008A7BD2" w14:paraId="5B5E7ACF" w14:textId="77777777" w:rsidTr="00B60B64">
        <w:tc>
          <w:tcPr>
            <w:tcW w:w="10632" w:type="dxa"/>
            <w:gridSpan w:val="2"/>
            <w:tcBorders>
              <w:left w:val="nil"/>
              <w:right w:val="nil"/>
            </w:tcBorders>
            <w:tcMar>
              <w:top w:w="113" w:type="dxa"/>
              <w:bottom w:w="113" w:type="dxa"/>
            </w:tcMar>
          </w:tcPr>
          <w:p w14:paraId="787FD6C0" w14:textId="77777777" w:rsidR="008A7BD2" w:rsidRDefault="008A7BD2" w:rsidP="00B60B64"/>
        </w:tc>
      </w:tr>
      <w:tr w:rsidR="008A7BD2" w:rsidRPr="00216D0B" w14:paraId="03F5B4AA" w14:textId="77777777" w:rsidTr="00B60B64">
        <w:tc>
          <w:tcPr>
            <w:tcW w:w="10632" w:type="dxa"/>
            <w:gridSpan w:val="2"/>
            <w:shd w:val="clear" w:color="auto" w:fill="BFBFBF" w:themeFill="background1" w:themeFillShade="BF"/>
            <w:tcMar>
              <w:top w:w="113" w:type="dxa"/>
              <w:bottom w:w="113" w:type="dxa"/>
            </w:tcMar>
          </w:tcPr>
          <w:p w14:paraId="529A492A" w14:textId="77777777" w:rsidR="008A7BD2" w:rsidRPr="00216D0B" w:rsidRDefault="008A7BD2" w:rsidP="009C4423">
            <w:pPr>
              <w:jc w:val="both"/>
              <w:rPr>
                <w:b/>
              </w:rPr>
            </w:pPr>
            <w:r w:rsidRPr="00216D0B">
              <w:rPr>
                <w:b/>
              </w:rPr>
              <w:t>Submission details</w:t>
            </w:r>
          </w:p>
        </w:tc>
      </w:tr>
      <w:tr w:rsidR="008A7BD2" w14:paraId="3BA6343B" w14:textId="77777777" w:rsidTr="00B60B64">
        <w:tc>
          <w:tcPr>
            <w:tcW w:w="10632" w:type="dxa"/>
            <w:gridSpan w:val="2"/>
            <w:tcBorders>
              <w:bottom w:val="single" w:sz="4" w:space="0" w:color="auto"/>
            </w:tcBorders>
            <w:tcMar>
              <w:top w:w="113" w:type="dxa"/>
              <w:bottom w:w="113" w:type="dxa"/>
            </w:tcMar>
          </w:tcPr>
          <w:p w14:paraId="0420A086" w14:textId="77777777" w:rsidR="008A7BD2" w:rsidRPr="00B42070" w:rsidRDefault="008A7BD2" w:rsidP="009C4423">
            <w:pPr>
              <w:pStyle w:val="Default"/>
              <w:jc w:val="both"/>
              <w:rPr>
                <w:highlight w:val="yellow"/>
              </w:rPr>
            </w:pPr>
          </w:p>
          <w:p w14:paraId="72BAE215" w14:textId="77777777" w:rsidR="00565E1F" w:rsidRDefault="00565E1F" w:rsidP="009C4423">
            <w:pPr>
              <w:pStyle w:val="Default"/>
              <w:spacing w:line="360" w:lineRule="auto"/>
              <w:jc w:val="both"/>
              <w:rPr>
                <w:sz w:val="22"/>
                <w:szCs w:val="22"/>
                <w:highlight w:val="yellow"/>
              </w:rPr>
            </w:pPr>
            <w:r w:rsidRPr="006651A1">
              <w:rPr>
                <w:sz w:val="22"/>
                <w:szCs w:val="22"/>
              </w:rPr>
              <w:t>This assignment should be submitted electronically via Moodle (module tutors will discuss this process with you during class time).</w:t>
            </w:r>
            <w:r w:rsidRPr="00B42070">
              <w:rPr>
                <w:sz w:val="22"/>
                <w:szCs w:val="22"/>
                <w:highlight w:val="yellow"/>
              </w:rPr>
              <w:t xml:space="preserve"> </w:t>
            </w:r>
          </w:p>
          <w:p w14:paraId="068042AF" w14:textId="77777777" w:rsidR="00565E1F" w:rsidRPr="00B42070" w:rsidRDefault="00565E1F" w:rsidP="009C4423">
            <w:pPr>
              <w:pStyle w:val="Default"/>
              <w:spacing w:line="360" w:lineRule="auto"/>
              <w:jc w:val="both"/>
              <w:rPr>
                <w:sz w:val="22"/>
                <w:szCs w:val="22"/>
                <w:highlight w:val="yellow"/>
              </w:rPr>
            </w:pPr>
          </w:p>
          <w:p w14:paraId="018ADB37" w14:textId="77777777" w:rsidR="00565E1F" w:rsidRPr="006651A1" w:rsidRDefault="00565E1F" w:rsidP="009C4423">
            <w:pPr>
              <w:pStyle w:val="Default"/>
              <w:numPr>
                <w:ilvl w:val="0"/>
                <w:numId w:val="3"/>
              </w:numPr>
              <w:spacing w:after="31" w:line="360" w:lineRule="auto"/>
              <w:jc w:val="both"/>
              <w:rPr>
                <w:sz w:val="22"/>
                <w:szCs w:val="22"/>
              </w:rPr>
            </w:pPr>
            <w:r w:rsidRPr="006651A1">
              <w:rPr>
                <w:sz w:val="22"/>
                <w:szCs w:val="22"/>
              </w:rPr>
              <w:t xml:space="preserve">Please ensure that your work has been saved in an appropriate file format (Microsoft Word, Excel or PowerPoint, or PDF are the most widely used; Google Docs is also accepted). Your file must also contain at least 20 words of text, consist of fewer than 400 pages and be less than 40MB in size. </w:t>
            </w:r>
          </w:p>
          <w:p w14:paraId="470883D4" w14:textId="77777777" w:rsidR="00565E1F" w:rsidRPr="00B42070" w:rsidRDefault="00565E1F" w:rsidP="009C4423">
            <w:pPr>
              <w:pStyle w:val="Default"/>
              <w:spacing w:after="31" w:line="360" w:lineRule="auto"/>
              <w:ind w:left="720"/>
              <w:jc w:val="both"/>
              <w:rPr>
                <w:sz w:val="22"/>
                <w:szCs w:val="22"/>
                <w:highlight w:val="yellow"/>
              </w:rPr>
            </w:pPr>
          </w:p>
          <w:p w14:paraId="2CB6345C" w14:textId="77777777" w:rsidR="00565E1F" w:rsidRPr="005116D4" w:rsidRDefault="00565E1F" w:rsidP="009C4423">
            <w:pPr>
              <w:pStyle w:val="Default"/>
              <w:numPr>
                <w:ilvl w:val="0"/>
                <w:numId w:val="3"/>
              </w:numPr>
              <w:spacing w:after="31" w:line="360" w:lineRule="auto"/>
              <w:jc w:val="both"/>
              <w:rPr>
                <w:sz w:val="22"/>
                <w:szCs w:val="22"/>
              </w:rPr>
            </w:pPr>
            <w:bookmarkStart w:id="1" w:name="_Hlk22891287"/>
            <w:r w:rsidRPr="005116D4">
              <w:rPr>
                <w:sz w:val="22"/>
                <w:szCs w:val="22"/>
              </w:rPr>
              <w:t xml:space="preserve">You can submit your work as many times as you like before the submission date. If you do submit your work more than once, your earlier submission will be replaced by the most recent version. </w:t>
            </w:r>
          </w:p>
          <w:p w14:paraId="65037247" w14:textId="77777777" w:rsidR="00565E1F" w:rsidRPr="005116D4" w:rsidRDefault="00565E1F" w:rsidP="009C4423">
            <w:pPr>
              <w:pStyle w:val="ListParagraph"/>
              <w:numPr>
                <w:ilvl w:val="0"/>
                <w:numId w:val="0"/>
              </w:numPr>
              <w:spacing w:line="360" w:lineRule="auto"/>
              <w:ind w:left="714"/>
              <w:jc w:val="both"/>
            </w:pPr>
          </w:p>
          <w:p w14:paraId="50440B39" w14:textId="77777777" w:rsidR="00565E1F" w:rsidRPr="005116D4" w:rsidRDefault="00565E1F" w:rsidP="009C4423">
            <w:pPr>
              <w:pStyle w:val="Default"/>
              <w:numPr>
                <w:ilvl w:val="0"/>
                <w:numId w:val="3"/>
              </w:numPr>
              <w:spacing w:line="360" w:lineRule="auto"/>
              <w:jc w:val="both"/>
              <w:rPr>
                <w:sz w:val="22"/>
                <w:szCs w:val="22"/>
              </w:rPr>
            </w:pPr>
            <w:r w:rsidRPr="005116D4">
              <w:rPr>
                <w:sz w:val="22"/>
                <w:szCs w:val="22"/>
              </w:rPr>
              <w:t xml:space="preserve">Once you have submitted your work, you will receive a digital receipt as proof of submission, which will be sent to your forwarded e-mail address (provided you have set this up). Please keep this receipt for future reference, along with the original electronic copy of your assignment </w:t>
            </w:r>
          </w:p>
          <w:bookmarkEnd w:id="1"/>
          <w:p w14:paraId="5D6F6618" w14:textId="77777777" w:rsidR="00565E1F" w:rsidRPr="00B42070" w:rsidRDefault="00565E1F" w:rsidP="009C4423">
            <w:pPr>
              <w:jc w:val="both"/>
              <w:rPr>
                <w:rFonts w:cs="Arial"/>
                <w:color w:val="000000" w:themeColor="text1"/>
                <w:highlight w:val="yellow"/>
              </w:rPr>
            </w:pPr>
          </w:p>
          <w:p w14:paraId="15AC7F23" w14:textId="550AD545" w:rsidR="00565E1F" w:rsidRPr="006651A1" w:rsidRDefault="00565E1F" w:rsidP="009C4423">
            <w:pPr>
              <w:pStyle w:val="ListParagraph"/>
              <w:numPr>
                <w:ilvl w:val="0"/>
                <w:numId w:val="2"/>
              </w:numPr>
              <w:tabs>
                <w:tab w:val="clear" w:pos="3168"/>
              </w:tabs>
              <w:spacing w:after="0"/>
              <w:contextualSpacing/>
              <w:jc w:val="both"/>
              <w:rPr>
                <w:rFonts w:cs="Arial"/>
              </w:rPr>
            </w:pPr>
            <w:r w:rsidRPr="006651A1">
              <w:rPr>
                <w:rFonts w:cs="Arial"/>
              </w:rPr>
              <w:t xml:space="preserve">You are reminded of the University’s regulations on academic misconduct, which can be viewed on the University website: </w:t>
            </w:r>
            <w:hyperlink r:id="rId9" w:history="1">
              <w:r w:rsidR="00F4671A" w:rsidRPr="009712A7">
                <w:rPr>
                  <w:rStyle w:val="Hyperlink"/>
                </w:rPr>
                <w:t>https://www.uos.cccu.uk/sites/default/files/Academic-Misconduct-Policy.pdf</w:t>
              </w:r>
            </w:hyperlink>
            <w:r w:rsidRPr="006651A1">
              <w:t>.</w:t>
            </w:r>
            <w:r w:rsidRPr="006651A1">
              <w:rPr>
                <w:rFonts w:cs="Arial"/>
              </w:rPr>
              <w:t xml:space="preserve"> In submitting your assignment, you are acknowledging that you have read and understood these regulations</w:t>
            </w:r>
            <w:r w:rsidR="005E5428">
              <w:rPr>
                <w:rFonts w:cs="Arial"/>
              </w:rPr>
              <w:t>.</w:t>
            </w:r>
          </w:p>
          <w:p w14:paraId="15962215" w14:textId="77777777" w:rsidR="008A7BD2" w:rsidRPr="00B42070" w:rsidRDefault="008A7BD2" w:rsidP="009C4423">
            <w:pPr>
              <w:jc w:val="both"/>
              <w:rPr>
                <w:highlight w:val="yellow"/>
              </w:rPr>
            </w:pPr>
          </w:p>
        </w:tc>
      </w:tr>
      <w:tr w:rsidR="008A7BD2" w14:paraId="7D52D06E" w14:textId="77777777" w:rsidTr="00B60B64">
        <w:tc>
          <w:tcPr>
            <w:tcW w:w="10632" w:type="dxa"/>
            <w:gridSpan w:val="2"/>
            <w:tcBorders>
              <w:left w:val="nil"/>
              <w:right w:val="nil"/>
            </w:tcBorders>
            <w:tcMar>
              <w:top w:w="113" w:type="dxa"/>
              <w:bottom w:w="113" w:type="dxa"/>
            </w:tcMar>
          </w:tcPr>
          <w:p w14:paraId="3AF5F156" w14:textId="77777777" w:rsidR="008A7BD2" w:rsidRDefault="008A7BD2" w:rsidP="00B60B64"/>
          <w:p w14:paraId="722E828A" w14:textId="6E1F1F05" w:rsidR="001D3E41" w:rsidRDefault="001D3E41" w:rsidP="00B60B64"/>
        </w:tc>
      </w:tr>
      <w:tr w:rsidR="008A7BD2" w:rsidRPr="00216D0B" w14:paraId="0DE0835B" w14:textId="77777777" w:rsidTr="00B60B64">
        <w:tc>
          <w:tcPr>
            <w:tcW w:w="10632" w:type="dxa"/>
            <w:gridSpan w:val="2"/>
            <w:shd w:val="clear" w:color="auto" w:fill="BFBFBF" w:themeFill="background1" w:themeFillShade="BF"/>
            <w:tcMar>
              <w:top w:w="113" w:type="dxa"/>
              <w:bottom w:w="113" w:type="dxa"/>
            </w:tcMar>
          </w:tcPr>
          <w:p w14:paraId="6D13062B" w14:textId="77777777" w:rsidR="008A7BD2" w:rsidRPr="00216D0B" w:rsidRDefault="008A7BD2" w:rsidP="009C4423">
            <w:pPr>
              <w:spacing w:line="360" w:lineRule="auto"/>
              <w:jc w:val="both"/>
              <w:rPr>
                <w:b/>
              </w:rPr>
            </w:pPr>
            <w:r w:rsidRPr="00216D0B">
              <w:rPr>
                <w:b/>
              </w:rPr>
              <w:t>Submission date and time</w:t>
            </w:r>
          </w:p>
        </w:tc>
      </w:tr>
      <w:tr w:rsidR="008A7BD2" w14:paraId="09852972" w14:textId="77777777" w:rsidTr="00B60B64">
        <w:tc>
          <w:tcPr>
            <w:tcW w:w="10632" w:type="dxa"/>
            <w:gridSpan w:val="2"/>
            <w:tcMar>
              <w:top w:w="113" w:type="dxa"/>
              <w:bottom w:w="113" w:type="dxa"/>
            </w:tcMar>
          </w:tcPr>
          <w:p w14:paraId="3E1B81F6" w14:textId="597C37A7" w:rsidR="00B64AE1" w:rsidRPr="00A823E6" w:rsidRDefault="001212FE" w:rsidP="009C4423">
            <w:pPr>
              <w:spacing w:line="360" w:lineRule="auto"/>
              <w:jc w:val="both"/>
              <w:rPr>
                <w:rFonts w:cs="Arial"/>
                <w:color w:val="000000" w:themeColor="text1"/>
              </w:rPr>
            </w:pPr>
            <w:r w:rsidRPr="005116D4">
              <w:rPr>
                <w:rFonts w:cs="Arial"/>
                <w:color w:val="000000" w:themeColor="text1"/>
              </w:rPr>
              <w:t xml:space="preserve">This assignment should be submitted before </w:t>
            </w:r>
            <w:proofErr w:type="gramStart"/>
            <w:r w:rsidR="00D51C2F" w:rsidRPr="00D51C2F">
              <w:rPr>
                <w:rFonts w:cs="Arial"/>
                <w:b/>
                <w:bCs/>
                <w:color w:val="000000" w:themeColor="text1"/>
              </w:rPr>
              <w:t>14:00</w:t>
            </w:r>
            <w:r w:rsidR="005A744D">
              <w:rPr>
                <w:rFonts w:cs="Arial"/>
                <w:b/>
                <w:bCs/>
                <w:color w:val="000000" w:themeColor="text1"/>
              </w:rPr>
              <w:t xml:space="preserve"> </w:t>
            </w:r>
            <w:r w:rsidR="00D51C2F" w:rsidRPr="00D51C2F">
              <w:rPr>
                <w:rFonts w:cs="Arial"/>
                <w:b/>
                <w:bCs/>
                <w:color w:val="000000" w:themeColor="text1"/>
              </w:rPr>
              <w:t xml:space="preserve"> on</w:t>
            </w:r>
            <w:proofErr w:type="gramEnd"/>
            <w:r w:rsidR="00D51C2F" w:rsidRPr="00D51C2F">
              <w:rPr>
                <w:rFonts w:cs="Arial"/>
                <w:b/>
                <w:bCs/>
                <w:color w:val="000000" w:themeColor="text1"/>
              </w:rPr>
              <w:t xml:space="preserve"> Friday, </w:t>
            </w:r>
            <w:r w:rsidR="002E3505">
              <w:rPr>
                <w:rFonts w:cs="Arial"/>
                <w:b/>
                <w:bCs/>
                <w:color w:val="000000" w:themeColor="text1"/>
              </w:rPr>
              <w:t>22</w:t>
            </w:r>
            <w:r w:rsidR="00D51C2F" w:rsidRPr="00D51C2F">
              <w:rPr>
                <w:rFonts w:cs="Arial"/>
                <w:b/>
                <w:bCs/>
                <w:color w:val="000000" w:themeColor="text1"/>
              </w:rPr>
              <w:t>/</w:t>
            </w:r>
            <w:r w:rsidR="00AD66C7">
              <w:rPr>
                <w:rFonts w:cs="Arial"/>
                <w:b/>
                <w:bCs/>
                <w:color w:val="000000" w:themeColor="text1"/>
              </w:rPr>
              <w:t>04</w:t>
            </w:r>
            <w:r w:rsidR="00D51C2F" w:rsidRPr="00D51C2F">
              <w:rPr>
                <w:rFonts w:cs="Arial"/>
                <w:b/>
                <w:bCs/>
                <w:color w:val="000000" w:themeColor="text1"/>
              </w:rPr>
              <w:t>/202</w:t>
            </w:r>
            <w:r w:rsidR="00AD66C7">
              <w:rPr>
                <w:rFonts w:cs="Arial"/>
                <w:b/>
                <w:bCs/>
                <w:color w:val="000000" w:themeColor="text1"/>
              </w:rPr>
              <w:t>2</w:t>
            </w:r>
            <w:r w:rsidR="00D51C2F" w:rsidRPr="00D51C2F">
              <w:rPr>
                <w:rFonts w:cs="Arial"/>
                <w:b/>
                <w:bCs/>
                <w:color w:val="000000" w:themeColor="text1"/>
              </w:rPr>
              <w:t>.</w:t>
            </w:r>
          </w:p>
          <w:p w14:paraId="40558FB6" w14:textId="1E842FE2" w:rsidR="001212FE" w:rsidRDefault="001212FE" w:rsidP="009C4423">
            <w:pPr>
              <w:spacing w:line="360" w:lineRule="auto"/>
              <w:jc w:val="both"/>
              <w:rPr>
                <w:rFonts w:cs="Arial"/>
                <w:color w:val="000000" w:themeColor="text1"/>
              </w:rPr>
            </w:pPr>
            <w:r>
              <w:rPr>
                <w:rFonts w:cs="Arial"/>
                <w:color w:val="000000" w:themeColor="text1"/>
              </w:rPr>
              <w:t>You should submit all work for summative assessments by the above deadline. Work submitted up to three working days after the deadline will be accepted and marked, but the mark will be capped at the pass mark (40%) unless there is a valid reason for the late submission (</w:t>
            </w:r>
            <w:r w:rsidR="009C4423">
              <w:rPr>
                <w:rFonts w:cs="Arial"/>
                <w:color w:val="000000" w:themeColor="text1"/>
              </w:rPr>
              <w:t>i.e.,</w:t>
            </w:r>
            <w:r>
              <w:rPr>
                <w:rFonts w:cs="Arial"/>
                <w:color w:val="000000" w:themeColor="text1"/>
              </w:rPr>
              <w:t xml:space="preserve"> having been granted an extension to the deadline or a deferral under the terms of the Extenuating Circumstances Policy).</w:t>
            </w:r>
          </w:p>
          <w:p w14:paraId="2D770EB0" w14:textId="77777777" w:rsidR="001212FE" w:rsidRDefault="001212FE" w:rsidP="009C4423">
            <w:pPr>
              <w:spacing w:line="360" w:lineRule="auto"/>
              <w:jc w:val="both"/>
              <w:rPr>
                <w:rFonts w:cs="Arial"/>
                <w:color w:val="000000" w:themeColor="text1"/>
              </w:rPr>
            </w:pPr>
          </w:p>
          <w:p w14:paraId="4B7B3A0C" w14:textId="77777777" w:rsidR="001212FE" w:rsidRDefault="001212FE" w:rsidP="009C4423">
            <w:pPr>
              <w:spacing w:line="360" w:lineRule="auto"/>
              <w:jc w:val="both"/>
              <w:rPr>
                <w:rFonts w:cs="Arial"/>
                <w:color w:val="000000" w:themeColor="text1"/>
              </w:rPr>
            </w:pPr>
            <w:r>
              <w:rPr>
                <w:rFonts w:cs="Arial"/>
                <w:color w:val="000000" w:themeColor="text1"/>
              </w:rPr>
              <w:t xml:space="preserve">Work submitted more than three working days after the deadline without a valid reason will not be accepted and will be recorded as 0% RN (refer, no work submitted). </w:t>
            </w:r>
          </w:p>
          <w:p w14:paraId="516EBC78" w14:textId="77777777" w:rsidR="001212FE" w:rsidRDefault="001212FE" w:rsidP="009C4423">
            <w:pPr>
              <w:spacing w:line="360" w:lineRule="auto"/>
              <w:jc w:val="both"/>
              <w:rPr>
                <w:rFonts w:cs="Arial"/>
                <w:color w:val="000000" w:themeColor="text1"/>
              </w:rPr>
            </w:pPr>
          </w:p>
          <w:p w14:paraId="204126D4" w14:textId="24187A00" w:rsidR="001212FE" w:rsidRDefault="001212FE" w:rsidP="009C4423">
            <w:pPr>
              <w:spacing w:line="360" w:lineRule="auto"/>
              <w:jc w:val="both"/>
              <w:rPr>
                <w:rFonts w:cs="Arial"/>
                <w:color w:val="000000" w:themeColor="text1"/>
              </w:rPr>
            </w:pPr>
            <w:r>
              <w:rPr>
                <w:rFonts w:cs="Arial"/>
                <w:color w:val="000000" w:themeColor="text1"/>
              </w:rPr>
              <w:t xml:space="preserve">For more </w:t>
            </w:r>
            <w:proofErr w:type="gramStart"/>
            <w:r>
              <w:rPr>
                <w:rFonts w:cs="Arial"/>
                <w:color w:val="000000" w:themeColor="text1"/>
              </w:rPr>
              <w:t>information</w:t>
            </w:r>
            <w:proofErr w:type="gramEnd"/>
            <w:r>
              <w:rPr>
                <w:rFonts w:cs="Arial"/>
                <w:color w:val="000000" w:themeColor="text1"/>
              </w:rPr>
              <w:t xml:space="preserve"> please refer to: </w:t>
            </w:r>
            <w:hyperlink r:id="rId10" w:history="1">
              <w:r w:rsidR="00E50332" w:rsidRPr="009712A7">
                <w:rPr>
                  <w:rStyle w:val="Hyperlink"/>
                  <w:rFonts w:cs="Arial"/>
                </w:rPr>
                <w:t>http://studenthandbook.cccu.ac.uk/index.php/student-guides/assessment-the-basics-undergraduate</w:t>
              </w:r>
            </w:hyperlink>
          </w:p>
          <w:p w14:paraId="7E7B67AE" w14:textId="77777777" w:rsidR="001212FE" w:rsidRPr="00A823E6" w:rsidRDefault="001212FE" w:rsidP="009C4423">
            <w:pPr>
              <w:spacing w:line="360" w:lineRule="auto"/>
              <w:jc w:val="both"/>
              <w:rPr>
                <w:rFonts w:cs="Arial"/>
                <w:color w:val="000000" w:themeColor="text1"/>
              </w:rPr>
            </w:pPr>
          </w:p>
          <w:p w14:paraId="5F458827" w14:textId="7B3F2447" w:rsidR="008A7BD2" w:rsidRDefault="008A7BD2" w:rsidP="009C4423">
            <w:pPr>
              <w:spacing w:line="360" w:lineRule="auto"/>
              <w:jc w:val="both"/>
            </w:pPr>
            <w:r w:rsidRPr="00A823E6">
              <w:rPr>
                <w:rFonts w:cs="Arial"/>
                <w:color w:val="000000" w:themeColor="text1"/>
              </w:rPr>
              <w:t xml:space="preserve">Feedback and marks for this assignment will be available </w:t>
            </w:r>
            <w:r>
              <w:rPr>
                <w:rFonts w:cs="Arial"/>
                <w:color w:val="000000" w:themeColor="text1"/>
              </w:rPr>
              <w:t xml:space="preserve">in three weeks from the </w:t>
            </w:r>
            <w:r w:rsidR="004A2DEC">
              <w:rPr>
                <w:rFonts w:cs="Arial"/>
                <w:color w:val="000000" w:themeColor="text1"/>
              </w:rPr>
              <w:t>deadline</w:t>
            </w:r>
            <w:r>
              <w:rPr>
                <w:rFonts w:cs="Arial"/>
                <w:color w:val="000000" w:themeColor="text1"/>
              </w:rPr>
              <w:t>.</w:t>
            </w:r>
          </w:p>
        </w:tc>
      </w:tr>
    </w:tbl>
    <w:p w14:paraId="5493B5C2" w14:textId="77777777" w:rsidR="00034CC3" w:rsidRDefault="00034CC3"/>
    <w:p w14:paraId="41B0A7EC" w14:textId="77777777" w:rsidR="00183B4D" w:rsidRDefault="00183B4D"/>
    <w:p w14:paraId="3126D769" w14:textId="6AFD3DA8" w:rsidR="00183B4D" w:rsidRPr="00500379" w:rsidRDefault="00500379">
      <w:pPr>
        <w:rPr>
          <w:b/>
          <w:bCs/>
        </w:rPr>
      </w:pPr>
      <w:r w:rsidRPr="00500379">
        <w:rPr>
          <w:b/>
          <w:bCs/>
        </w:rPr>
        <w:lastRenderedPageBreak/>
        <w:t>E-PORTFOLIO TEMPLATE</w:t>
      </w:r>
    </w:p>
    <w:p w14:paraId="3A22A658" w14:textId="77777777" w:rsidR="00183B4D" w:rsidRDefault="00183B4D"/>
    <w:p w14:paraId="0F828790" w14:textId="1F0738C2" w:rsidR="00183B4D" w:rsidRPr="00500379" w:rsidRDefault="002A3E07">
      <w:r w:rsidRPr="00500379">
        <w:t>Cover Page.</w:t>
      </w:r>
    </w:p>
    <w:p w14:paraId="1D975BEF" w14:textId="77777777" w:rsidR="00183B4D" w:rsidRDefault="00183B4D"/>
    <w:p w14:paraId="52AE9147" w14:textId="47A282EF" w:rsidR="00C741E9" w:rsidRPr="00500379" w:rsidRDefault="00201FC6" w:rsidP="00201FC6">
      <w:pPr>
        <w:sectPr w:rsidR="00C741E9" w:rsidRPr="00500379">
          <w:headerReference w:type="default" r:id="rId11"/>
          <w:footerReference w:type="default" r:id="rId12"/>
          <w:pgSz w:w="11906" w:h="16838"/>
          <w:pgMar w:top="1440" w:right="1440" w:bottom="1440" w:left="1440" w:header="708" w:footer="708" w:gutter="0"/>
          <w:cols w:space="708"/>
          <w:docGrid w:linePitch="360"/>
        </w:sectPr>
      </w:pPr>
      <w:r>
        <w:t>[</w:t>
      </w:r>
      <w:r w:rsidR="00500379">
        <w:t>S</w:t>
      </w:r>
      <w:r w:rsidR="00500379" w:rsidRPr="00500379">
        <w:t>tudent ID number, module name, tutor name, academic year/group</w:t>
      </w:r>
      <w:r>
        <w:t>]</w:t>
      </w:r>
    </w:p>
    <w:tbl>
      <w:tblPr>
        <w:tblStyle w:val="TableGrid1"/>
        <w:tblW w:w="15675" w:type="dxa"/>
        <w:tblInd w:w="-862" w:type="dxa"/>
        <w:tblLayout w:type="fixed"/>
        <w:tblLook w:val="06A0" w:firstRow="1" w:lastRow="0" w:firstColumn="1" w:lastColumn="0" w:noHBand="1" w:noVBand="1"/>
      </w:tblPr>
      <w:tblGrid>
        <w:gridCol w:w="3834"/>
        <w:gridCol w:w="5103"/>
        <w:gridCol w:w="3393"/>
        <w:gridCol w:w="3345"/>
      </w:tblGrid>
      <w:tr w:rsidR="00183B4D" w:rsidRPr="00183B4D" w14:paraId="69ABE248" w14:textId="77777777" w:rsidTr="00C741E9">
        <w:tc>
          <w:tcPr>
            <w:tcW w:w="15675" w:type="dxa"/>
            <w:gridSpan w:val="4"/>
            <w:shd w:val="clear" w:color="auto" w:fill="FFFF00"/>
          </w:tcPr>
          <w:p w14:paraId="0E082624" w14:textId="16A20825" w:rsidR="00183B4D" w:rsidRPr="00183B4D" w:rsidRDefault="00D73E3F" w:rsidP="00183B4D">
            <w:pPr>
              <w:jc w:val="center"/>
              <w:rPr>
                <w:rFonts w:ascii="Calibri" w:eastAsia="Calibri" w:hAnsi="Calibri" w:cs="Times New Roman"/>
                <w:b/>
                <w:bCs/>
                <w:sz w:val="32"/>
                <w:szCs w:val="32"/>
              </w:rPr>
            </w:pPr>
            <w:r>
              <w:rPr>
                <w:rFonts w:ascii="Calibri" w:eastAsia="Calibri" w:hAnsi="Calibri" w:cs="Times New Roman"/>
                <w:b/>
                <w:bCs/>
                <w:sz w:val="32"/>
                <w:szCs w:val="32"/>
              </w:rPr>
              <w:lastRenderedPageBreak/>
              <w:t>E-Portfolio-</w:t>
            </w:r>
            <w:r w:rsidR="00183B4D" w:rsidRPr="00183B4D">
              <w:rPr>
                <w:rFonts w:ascii="Calibri" w:eastAsia="Calibri" w:hAnsi="Calibri" w:cs="Times New Roman"/>
                <w:b/>
                <w:bCs/>
                <w:sz w:val="32"/>
                <w:szCs w:val="32"/>
              </w:rPr>
              <w:t>CPD PLAN</w:t>
            </w:r>
            <w:r w:rsidR="00C668A3">
              <w:rPr>
                <w:rFonts w:ascii="Calibri" w:eastAsia="Calibri" w:hAnsi="Calibri" w:cs="Times New Roman"/>
                <w:b/>
                <w:bCs/>
                <w:sz w:val="32"/>
                <w:szCs w:val="32"/>
              </w:rPr>
              <w:t>/SWOT Analysis.</w:t>
            </w:r>
          </w:p>
        </w:tc>
      </w:tr>
      <w:tr w:rsidR="00500271" w:rsidRPr="00183B4D" w14:paraId="1F43ACEF" w14:textId="77777777" w:rsidTr="004C54E9">
        <w:trPr>
          <w:trHeight w:val="436"/>
        </w:trPr>
        <w:tc>
          <w:tcPr>
            <w:tcW w:w="3834" w:type="dxa"/>
            <w:shd w:val="clear" w:color="auto" w:fill="FFC000"/>
          </w:tcPr>
          <w:p w14:paraId="0214CEA2" w14:textId="77777777" w:rsidR="00500271" w:rsidRPr="00183B4D" w:rsidRDefault="00500271" w:rsidP="00500271">
            <w:pPr>
              <w:jc w:val="center"/>
              <w:rPr>
                <w:rFonts w:ascii="Calibri" w:eastAsia="Calibri" w:hAnsi="Calibri" w:cs="Times New Roman"/>
                <w:b/>
                <w:bCs/>
                <w:sz w:val="28"/>
                <w:szCs w:val="28"/>
                <w:u w:val="single"/>
              </w:rPr>
            </w:pPr>
            <w:r w:rsidRPr="00183B4D">
              <w:rPr>
                <w:rFonts w:ascii="Calibri" w:eastAsia="Calibri" w:hAnsi="Calibri" w:cs="Times New Roman"/>
                <w:b/>
                <w:bCs/>
                <w:sz w:val="28"/>
                <w:szCs w:val="28"/>
                <w:u w:val="single"/>
              </w:rPr>
              <w:t>Area of Learning</w:t>
            </w:r>
          </w:p>
          <w:p w14:paraId="7347D498" w14:textId="77777777" w:rsidR="00500271" w:rsidRPr="00183B4D" w:rsidRDefault="00500271" w:rsidP="00500271">
            <w:pPr>
              <w:jc w:val="center"/>
              <w:rPr>
                <w:rFonts w:ascii="Calibri" w:eastAsia="Calibri" w:hAnsi="Calibri" w:cs="Times New Roman"/>
              </w:rPr>
            </w:pPr>
          </w:p>
        </w:tc>
        <w:tc>
          <w:tcPr>
            <w:tcW w:w="5103" w:type="dxa"/>
            <w:shd w:val="clear" w:color="auto" w:fill="FFC000"/>
          </w:tcPr>
          <w:p w14:paraId="25B3D0D2" w14:textId="77777777" w:rsidR="00500271" w:rsidRPr="00183B4D" w:rsidRDefault="00500271" w:rsidP="00500271">
            <w:pPr>
              <w:jc w:val="center"/>
              <w:rPr>
                <w:rFonts w:ascii="Calibri" w:eastAsia="Calibri" w:hAnsi="Calibri" w:cs="Times New Roman"/>
                <w:b/>
                <w:bCs/>
                <w:sz w:val="28"/>
                <w:szCs w:val="28"/>
                <w:u w:val="single"/>
              </w:rPr>
            </w:pPr>
            <w:r w:rsidRPr="00183B4D">
              <w:rPr>
                <w:rFonts w:ascii="Calibri" w:eastAsia="Calibri" w:hAnsi="Calibri" w:cs="Times New Roman"/>
                <w:b/>
                <w:bCs/>
                <w:sz w:val="28"/>
                <w:szCs w:val="28"/>
                <w:u w:val="single"/>
              </w:rPr>
              <w:t>Reflection of Learning</w:t>
            </w:r>
          </w:p>
          <w:p w14:paraId="7E5ECD98" w14:textId="77777777" w:rsidR="00500271" w:rsidRPr="00183B4D" w:rsidRDefault="00500271" w:rsidP="00500271">
            <w:pPr>
              <w:jc w:val="center"/>
              <w:rPr>
                <w:rFonts w:ascii="Calibri" w:eastAsia="Calibri" w:hAnsi="Calibri" w:cs="Times New Roman"/>
              </w:rPr>
            </w:pPr>
          </w:p>
        </w:tc>
        <w:tc>
          <w:tcPr>
            <w:tcW w:w="3393" w:type="dxa"/>
            <w:shd w:val="clear" w:color="auto" w:fill="FFC000"/>
          </w:tcPr>
          <w:p w14:paraId="6F881FBD" w14:textId="7EA655C2" w:rsidR="00500271" w:rsidRPr="00183B4D" w:rsidRDefault="00500271" w:rsidP="00500271">
            <w:pPr>
              <w:jc w:val="center"/>
              <w:rPr>
                <w:rFonts w:ascii="Calibri" w:eastAsia="Calibri" w:hAnsi="Calibri" w:cs="Times New Roman"/>
              </w:rPr>
            </w:pPr>
            <w:r w:rsidRPr="00500271">
              <w:rPr>
                <w:rFonts w:ascii="Calibri" w:eastAsia="Calibri" w:hAnsi="Calibri" w:cs="Times New Roman"/>
                <w:b/>
                <w:bCs/>
                <w:sz w:val="28"/>
                <w:szCs w:val="28"/>
                <w:u w:val="single"/>
              </w:rPr>
              <w:t>Future Implications</w:t>
            </w:r>
          </w:p>
        </w:tc>
        <w:tc>
          <w:tcPr>
            <w:tcW w:w="3345" w:type="dxa"/>
            <w:shd w:val="clear" w:color="auto" w:fill="FFC000"/>
          </w:tcPr>
          <w:p w14:paraId="4741F57F" w14:textId="77777777" w:rsidR="00500271" w:rsidRPr="00183B4D" w:rsidRDefault="00500271" w:rsidP="00500271">
            <w:pPr>
              <w:jc w:val="center"/>
              <w:rPr>
                <w:rFonts w:ascii="Calibri" w:eastAsia="Calibri" w:hAnsi="Calibri" w:cs="Times New Roman"/>
                <w:b/>
                <w:bCs/>
                <w:sz w:val="28"/>
                <w:szCs w:val="28"/>
                <w:u w:val="single"/>
              </w:rPr>
            </w:pPr>
            <w:r>
              <w:rPr>
                <w:rFonts w:ascii="Calibri" w:eastAsia="Calibri" w:hAnsi="Calibri" w:cs="Times New Roman"/>
                <w:b/>
                <w:bCs/>
                <w:sz w:val="28"/>
                <w:szCs w:val="28"/>
                <w:u w:val="single"/>
              </w:rPr>
              <w:t>Implementation</w:t>
            </w:r>
          </w:p>
          <w:p w14:paraId="4D3FAFAF" w14:textId="77777777" w:rsidR="00500271" w:rsidRPr="00183B4D" w:rsidRDefault="00500271" w:rsidP="00500271">
            <w:pPr>
              <w:jc w:val="center"/>
              <w:rPr>
                <w:rFonts w:ascii="Calibri" w:eastAsia="Calibri" w:hAnsi="Calibri" w:cs="Times New Roman"/>
                <w:b/>
                <w:bCs/>
                <w:sz w:val="28"/>
                <w:szCs w:val="28"/>
                <w:u w:val="single"/>
              </w:rPr>
            </w:pPr>
          </w:p>
        </w:tc>
      </w:tr>
      <w:tr w:rsidR="00500271" w:rsidRPr="00183B4D" w14:paraId="226BE53E" w14:textId="77777777" w:rsidTr="004C54E9">
        <w:tc>
          <w:tcPr>
            <w:tcW w:w="3834" w:type="dxa"/>
            <w:shd w:val="clear" w:color="auto" w:fill="DEEAF6"/>
          </w:tcPr>
          <w:p w14:paraId="024E16EF" w14:textId="494F3A64" w:rsidR="00500271" w:rsidRPr="00183B4D" w:rsidRDefault="00500271" w:rsidP="00500271">
            <w:pPr>
              <w:rPr>
                <w:rFonts w:ascii="Calibri" w:eastAsia="Calibri" w:hAnsi="Calibri" w:cs="Times New Roman"/>
                <w:i/>
                <w:color w:val="FF0000"/>
              </w:rPr>
            </w:pPr>
            <w:r w:rsidRPr="00183B4D">
              <w:rPr>
                <w:rFonts w:ascii="Calibri" w:eastAsia="Calibri" w:hAnsi="Calibri" w:cs="Times New Roman"/>
                <w:i/>
                <w:color w:val="FF0000"/>
              </w:rPr>
              <w:t>(Identify</w:t>
            </w:r>
            <w:r>
              <w:rPr>
                <w:rFonts w:ascii="Calibri" w:eastAsia="Calibri" w:hAnsi="Calibri" w:cs="Times New Roman"/>
                <w:i/>
                <w:color w:val="FF0000"/>
              </w:rPr>
              <w:t xml:space="preserve"> </w:t>
            </w:r>
            <w:r w:rsidRPr="00183B4D">
              <w:rPr>
                <w:rFonts w:ascii="Calibri" w:eastAsia="Calibri" w:hAnsi="Calibri" w:cs="Times New Roman"/>
                <w:i/>
                <w:color w:val="FF0000"/>
              </w:rPr>
              <w:t>topics of learning from</w:t>
            </w:r>
            <w:r>
              <w:rPr>
                <w:rFonts w:ascii="Calibri" w:eastAsia="Calibri" w:hAnsi="Calibri" w:cs="Times New Roman"/>
                <w:i/>
                <w:color w:val="FF0000"/>
              </w:rPr>
              <w:t xml:space="preserve"> this</w:t>
            </w:r>
            <w:r w:rsidRPr="00183B4D">
              <w:rPr>
                <w:rFonts w:ascii="Calibri" w:eastAsia="Calibri" w:hAnsi="Calibri" w:cs="Times New Roman"/>
                <w:i/>
                <w:color w:val="FF0000"/>
              </w:rPr>
              <w:t xml:space="preserve"> module)</w:t>
            </w:r>
          </w:p>
        </w:tc>
        <w:tc>
          <w:tcPr>
            <w:tcW w:w="5103" w:type="dxa"/>
            <w:shd w:val="clear" w:color="auto" w:fill="DEEAF6"/>
          </w:tcPr>
          <w:p w14:paraId="5AC3731A" w14:textId="752808BE" w:rsidR="00500271" w:rsidRDefault="00500271" w:rsidP="00500271">
            <w:pPr>
              <w:rPr>
                <w:rFonts w:ascii="Calibri" w:eastAsia="Calibri" w:hAnsi="Calibri" w:cs="Times New Roman"/>
                <w:i/>
                <w:color w:val="FF0000"/>
              </w:rPr>
            </w:pPr>
            <w:r w:rsidRPr="00183B4D">
              <w:rPr>
                <w:rFonts w:ascii="Calibri" w:eastAsia="Calibri" w:hAnsi="Calibri" w:cs="Times New Roman"/>
                <w:i/>
                <w:color w:val="FF0000"/>
              </w:rPr>
              <w:t>(Detail what you have learnt about the topic)</w:t>
            </w:r>
          </w:p>
          <w:p w14:paraId="08D27497" w14:textId="370CDF83" w:rsidR="00500271" w:rsidRPr="004C54E9" w:rsidRDefault="00500271" w:rsidP="00500271">
            <w:pPr>
              <w:rPr>
                <w:rFonts w:ascii="Calibri" w:eastAsia="Calibri" w:hAnsi="Calibri" w:cs="Times New Roman"/>
                <w:iCs/>
                <w:color w:val="FF0000"/>
              </w:rPr>
            </w:pPr>
            <w:r>
              <w:rPr>
                <w:rFonts w:ascii="Calibri" w:eastAsia="Calibri" w:hAnsi="Calibri" w:cs="Times New Roman"/>
                <w:iCs/>
                <w:color w:val="FF0000"/>
                <w:sz w:val="16"/>
                <w:szCs w:val="16"/>
              </w:rPr>
              <w:t>T</w:t>
            </w:r>
            <w:r w:rsidRPr="004C54E9">
              <w:rPr>
                <w:rFonts w:ascii="Calibri" w:eastAsia="Calibri" w:hAnsi="Calibri" w:cs="Times New Roman"/>
                <w:iCs/>
                <w:color w:val="FF0000"/>
                <w:sz w:val="16"/>
                <w:szCs w:val="16"/>
              </w:rPr>
              <w:t>his refers to you</w:t>
            </w:r>
            <w:r>
              <w:rPr>
                <w:rFonts w:ascii="Calibri" w:eastAsia="Calibri" w:hAnsi="Calibri" w:cs="Times New Roman"/>
                <w:iCs/>
                <w:color w:val="FF0000"/>
                <w:sz w:val="16"/>
                <w:szCs w:val="16"/>
              </w:rPr>
              <w:t>r</w:t>
            </w:r>
            <w:r w:rsidRPr="004C54E9">
              <w:rPr>
                <w:rFonts w:ascii="Calibri" w:eastAsia="Calibri" w:hAnsi="Calibri" w:cs="Times New Roman"/>
                <w:iCs/>
                <w:color w:val="FF0000"/>
                <w:sz w:val="16"/>
                <w:szCs w:val="16"/>
              </w:rPr>
              <w:t xml:space="preserve"> own</w:t>
            </w:r>
            <w:r>
              <w:rPr>
                <w:rFonts w:ascii="Calibri" w:eastAsia="Calibri" w:hAnsi="Calibri" w:cs="Times New Roman"/>
                <w:iCs/>
                <w:color w:val="FF0000"/>
                <w:sz w:val="16"/>
                <w:szCs w:val="16"/>
              </w:rPr>
              <w:t xml:space="preserve"> </w:t>
            </w:r>
            <w:r w:rsidRPr="004C54E9">
              <w:rPr>
                <w:rFonts w:ascii="Calibri" w:eastAsia="Calibri" w:hAnsi="Calibri" w:cs="Times New Roman"/>
                <w:iCs/>
                <w:color w:val="FF0000"/>
                <w:sz w:val="16"/>
                <w:szCs w:val="16"/>
              </w:rPr>
              <w:t>learning</w:t>
            </w:r>
            <w:r>
              <w:rPr>
                <w:rFonts w:ascii="Calibri" w:eastAsia="Calibri" w:hAnsi="Calibri" w:cs="Times New Roman"/>
                <w:iCs/>
                <w:color w:val="FF0000"/>
                <w:sz w:val="16"/>
                <w:szCs w:val="16"/>
              </w:rPr>
              <w:t xml:space="preserve"> as an individual</w:t>
            </w:r>
            <w:r w:rsidRPr="004C54E9">
              <w:rPr>
                <w:rFonts w:ascii="Calibri" w:eastAsia="Calibri" w:hAnsi="Calibri" w:cs="Times New Roman"/>
                <w:iCs/>
                <w:color w:val="FF0000"/>
                <w:sz w:val="16"/>
                <w:szCs w:val="16"/>
              </w:rPr>
              <w:t>. It is different from what was taught so avoid presenting a write up as you would in an essay!</w:t>
            </w:r>
          </w:p>
        </w:tc>
        <w:tc>
          <w:tcPr>
            <w:tcW w:w="3393" w:type="dxa"/>
            <w:shd w:val="clear" w:color="auto" w:fill="DEEAF6"/>
          </w:tcPr>
          <w:p w14:paraId="0CCF8D51" w14:textId="722163DB" w:rsidR="00500271" w:rsidRPr="00183B4D" w:rsidRDefault="00585D99" w:rsidP="00500271">
            <w:pPr>
              <w:jc w:val="center"/>
              <w:rPr>
                <w:rFonts w:ascii="Calibri" w:eastAsia="Calibri" w:hAnsi="Calibri" w:cs="Times New Roman"/>
                <w:i/>
                <w:color w:val="FF0000"/>
              </w:rPr>
            </w:pPr>
            <w:r>
              <w:rPr>
                <w:rFonts w:ascii="Calibri" w:eastAsia="Calibri" w:hAnsi="Calibri" w:cs="Times New Roman"/>
                <w:i/>
                <w:color w:val="FF0000"/>
              </w:rPr>
              <w:t>(</w:t>
            </w:r>
            <w:r w:rsidR="00500271">
              <w:rPr>
                <w:rFonts w:ascii="Calibri" w:eastAsia="Calibri" w:hAnsi="Calibri" w:cs="Times New Roman"/>
                <w:i/>
                <w:color w:val="FF0000"/>
              </w:rPr>
              <w:t>Identify how learning will assist in future studies and career)</w:t>
            </w:r>
          </w:p>
        </w:tc>
        <w:tc>
          <w:tcPr>
            <w:tcW w:w="3345" w:type="dxa"/>
            <w:shd w:val="clear" w:color="auto" w:fill="DEEAF6"/>
          </w:tcPr>
          <w:p w14:paraId="4873DC88" w14:textId="77777777" w:rsidR="00500271" w:rsidRPr="00183B4D" w:rsidRDefault="00500271" w:rsidP="00500271">
            <w:pPr>
              <w:jc w:val="center"/>
              <w:rPr>
                <w:rFonts w:ascii="Calibri" w:eastAsia="Calibri" w:hAnsi="Calibri" w:cs="Times New Roman"/>
                <w:i/>
                <w:color w:val="FF0000"/>
              </w:rPr>
            </w:pPr>
            <w:r w:rsidRPr="00183B4D">
              <w:rPr>
                <w:rFonts w:ascii="Calibri" w:eastAsia="Calibri" w:hAnsi="Calibri" w:cs="Times New Roman"/>
                <w:i/>
                <w:color w:val="FF0000"/>
              </w:rPr>
              <w:t>(</w:t>
            </w:r>
            <w:r>
              <w:rPr>
                <w:rFonts w:ascii="Calibri" w:eastAsia="Calibri" w:hAnsi="Calibri" w:cs="Times New Roman"/>
                <w:i/>
                <w:color w:val="FF0000"/>
              </w:rPr>
              <w:t>Identify how you will practise and apply what you have learnt</w:t>
            </w:r>
            <w:r w:rsidRPr="00183B4D">
              <w:rPr>
                <w:rFonts w:ascii="Calibri" w:eastAsia="Calibri" w:hAnsi="Calibri" w:cs="Times New Roman"/>
                <w:i/>
                <w:color w:val="FF0000"/>
              </w:rPr>
              <w:t>)</w:t>
            </w:r>
          </w:p>
          <w:p w14:paraId="2171B650" w14:textId="4CB95296" w:rsidR="00500271" w:rsidRPr="00183B4D" w:rsidRDefault="00500271" w:rsidP="00500271">
            <w:pPr>
              <w:jc w:val="center"/>
              <w:rPr>
                <w:rFonts w:ascii="Calibri" w:eastAsia="Calibri" w:hAnsi="Calibri" w:cs="Times New Roman"/>
                <w:i/>
                <w:color w:val="FF0000"/>
              </w:rPr>
            </w:pPr>
          </w:p>
        </w:tc>
      </w:tr>
      <w:tr w:rsidR="00500271" w:rsidRPr="00183B4D" w14:paraId="52507FD8" w14:textId="77777777" w:rsidTr="004C54E9">
        <w:tc>
          <w:tcPr>
            <w:tcW w:w="3834" w:type="dxa"/>
          </w:tcPr>
          <w:p w14:paraId="20464E9F" w14:textId="1462C412" w:rsidR="00500271" w:rsidRPr="00833863" w:rsidRDefault="00500271" w:rsidP="00500271">
            <w:pPr>
              <w:rPr>
                <w:rFonts w:ascii="Calibri" w:eastAsia="Calibri" w:hAnsi="Calibri" w:cs="Times New Roman"/>
                <w:b/>
                <w:bCs/>
              </w:rPr>
            </w:pPr>
          </w:p>
          <w:p w14:paraId="56B501BC" w14:textId="61E80244" w:rsidR="00500271" w:rsidRPr="00833863" w:rsidRDefault="00500271" w:rsidP="00500271">
            <w:pPr>
              <w:rPr>
                <w:rFonts w:ascii="Calibri" w:eastAsia="Calibri" w:hAnsi="Calibri" w:cs="Times New Roman"/>
                <w:b/>
                <w:bCs/>
              </w:rPr>
            </w:pPr>
            <w:r>
              <w:rPr>
                <w:rFonts w:ascii="Calibri" w:eastAsia="Calibri" w:hAnsi="Calibri" w:cs="Times New Roman"/>
                <w:b/>
                <w:bCs/>
              </w:rPr>
              <w:t>C</w:t>
            </w:r>
            <w:r w:rsidRPr="00201FC6">
              <w:rPr>
                <w:rFonts w:ascii="Calibri" w:eastAsia="Calibri" w:hAnsi="Calibri" w:cs="Times New Roman"/>
                <w:b/>
                <w:bCs/>
              </w:rPr>
              <w:t xml:space="preserve">ultural and behavioural expectations of studying for a degree in </w:t>
            </w:r>
            <w:r>
              <w:rPr>
                <w:rFonts w:ascii="Calibri" w:eastAsia="Calibri" w:hAnsi="Calibri" w:cs="Times New Roman"/>
                <w:b/>
                <w:bCs/>
              </w:rPr>
              <w:t>Accounting and Financial Management</w:t>
            </w:r>
          </w:p>
          <w:p w14:paraId="79105C2A" w14:textId="77777777" w:rsidR="00500271" w:rsidRPr="00833863" w:rsidRDefault="00500271" w:rsidP="00500271">
            <w:pPr>
              <w:rPr>
                <w:rFonts w:ascii="Calibri" w:eastAsia="Calibri" w:hAnsi="Calibri" w:cs="Times New Roman"/>
                <w:b/>
                <w:bCs/>
              </w:rPr>
            </w:pPr>
          </w:p>
        </w:tc>
        <w:tc>
          <w:tcPr>
            <w:tcW w:w="5103" w:type="dxa"/>
          </w:tcPr>
          <w:p w14:paraId="74714500" w14:textId="77777777" w:rsidR="00500271" w:rsidRDefault="00500271" w:rsidP="00500271">
            <w:pPr>
              <w:rPr>
                <w:rFonts w:ascii="Calibri" w:eastAsia="Calibri" w:hAnsi="Calibri" w:cs="Times New Roman"/>
                <w:color w:val="FF0000"/>
              </w:rPr>
            </w:pPr>
          </w:p>
          <w:p w14:paraId="03ACB36B" w14:textId="2A5A75BD" w:rsidR="00500271" w:rsidRPr="00201FC6" w:rsidRDefault="00500271" w:rsidP="00500271">
            <w:pPr>
              <w:rPr>
                <w:rFonts w:ascii="Calibri" w:eastAsia="Calibri" w:hAnsi="Calibri" w:cs="Times New Roman"/>
                <w:color w:val="FF0000"/>
              </w:rPr>
            </w:pPr>
            <w:r>
              <w:rPr>
                <w:rFonts w:ascii="Calibri" w:eastAsia="Calibri" w:hAnsi="Calibri" w:cs="Times New Roman"/>
                <w:color w:val="FF0000"/>
              </w:rPr>
              <w:t>3</w:t>
            </w:r>
            <w:r w:rsidRPr="00201FC6">
              <w:rPr>
                <w:rFonts w:ascii="Calibri" w:eastAsia="Calibri" w:hAnsi="Calibri" w:cs="Times New Roman"/>
                <w:color w:val="FF0000"/>
              </w:rPr>
              <w:t xml:space="preserve">00 words </w:t>
            </w:r>
          </w:p>
        </w:tc>
        <w:tc>
          <w:tcPr>
            <w:tcW w:w="3393" w:type="dxa"/>
          </w:tcPr>
          <w:p w14:paraId="635A98E5" w14:textId="77777777" w:rsidR="00500271" w:rsidRDefault="00500271" w:rsidP="00500271">
            <w:pPr>
              <w:rPr>
                <w:rFonts w:ascii="Calibri" w:eastAsia="Calibri" w:hAnsi="Calibri" w:cs="Times New Roman"/>
                <w:color w:val="FF0000"/>
              </w:rPr>
            </w:pPr>
          </w:p>
          <w:p w14:paraId="136BC29A" w14:textId="41105FCD" w:rsidR="00500271" w:rsidRPr="006005D3" w:rsidRDefault="00500271" w:rsidP="00500271">
            <w:pPr>
              <w:rPr>
                <w:rFonts w:ascii="Calibri" w:eastAsia="Calibri" w:hAnsi="Calibri" w:cs="Times New Roman"/>
                <w:color w:val="FF0000"/>
              </w:rPr>
            </w:pPr>
            <w:r w:rsidRPr="00201FC6">
              <w:rPr>
                <w:rFonts w:ascii="Calibri" w:eastAsia="Calibri" w:hAnsi="Calibri" w:cs="Times New Roman"/>
                <w:color w:val="FF0000"/>
              </w:rPr>
              <w:t>1</w:t>
            </w:r>
            <w:r>
              <w:rPr>
                <w:rFonts w:ascii="Calibri" w:eastAsia="Calibri" w:hAnsi="Calibri" w:cs="Times New Roman"/>
                <w:color w:val="FF0000"/>
              </w:rPr>
              <w:t>5</w:t>
            </w:r>
            <w:r w:rsidRPr="00201FC6">
              <w:rPr>
                <w:rFonts w:ascii="Calibri" w:eastAsia="Calibri" w:hAnsi="Calibri" w:cs="Times New Roman"/>
                <w:color w:val="FF0000"/>
              </w:rPr>
              <w:t>0 word</w:t>
            </w:r>
            <w:r>
              <w:rPr>
                <w:rFonts w:ascii="Calibri" w:eastAsia="Calibri" w:hAnsi="Calibri" w:cs="Times New Roman"/>
                <w:color w:val="FF0000"/>
              </w:rPr>
              <w:t>s</w:t>
            </w:r>
            <w:r w:rsidRPr="00201FC6">
              <w:rPr>
                <w:rFonts w:ascii="Calibri" w:eastAsia="Calibri" w:hAnsi="Calibri" w:cs="Times New Roman"/>
                <w:color w:val="FF0000"/>
              </w:rPr>
              <w:t xml:space="preserve"> </w:t>
            </w:r>
          </w:p>
        </w:tc>
        <w:tc>
          <w:tcPr>
            <w:tcW w:w="3345" w:type="dxa"/>
          </w:tcPr>
          <w:p w14:paraId="4CC8A394" w14:textId="77777777" w:rsidR="00500271" w:rsidRDefault="00500271" w:rsidP="00500271">
            <w:pPr>
              <w:rPr>
                <w:rFonts w:ascii="Calibri" w:eastAsia="Calibri" w:hAnsi="Calibri" w:cs="Times New Roman"/>
                <w:color w:val="FF0000"/>
              </w:rPr>
            </w:pPr>
          </w:p>
          <w:p w14:paraId="2815404D" w14:textId="5CE06F1F" w:rsidR="00500271" w:rsidRPr="006005D3" w:rsidRDefault="00500271" w:rsidP="00500271">
            <w:pPr>
              <w:rPr>
                <w:rFonts w:ascii="Calibri" w:eastAsia="Calibri" w:hAnsi="Calibri" w:cs="Times New Roman"/>
                <w:color w:val="FF0000"/>
              </w:rPr>
            </w:pPr>
            <w:r>
              <w:rPr>
                <w:rFonts w:ascii="Calibri" w:eastAsia="Calibri" w:hAnsi="Calibri" w:cs="Times New Roman"/>
                <w:color w:val="FF0000"/>
              </w:rPr>
              <w:t>150 words</w:t>
            </w:r>
          </w:p>
        </w:tc>
      </w:tr>
      <w:tr w:rsidR="00500271" w:rsidRPr="00183B4D" w14:paraId="7A80AE2F" w14:textId="77777777" w:rsidTr="004C54E9">
        <w:tc>
          <w:tcPr>
            <w:tcW w:w="3834" w:type="dxa"/>
          </w:tcPr>
          <w:p w14:paraId="043F2FAC" w14:textId="528EE5AF" w:rsidR="00500271" w:rsidRPr="00833863" w:rsidRDefault="00500271" w:rsidP="00500271">
            <w:pPr>
              <w:rPr>
                <w:rFonts w:ascii="Calibri" w:eastAsia="Calibri" w:hAnsi="Calibri" w:cs="Times New Roman"/>
                <w:b/>
                <w:bCs/>
              </w:rPr>
            </w:pPr>
            <w:r w:rsidRPr="00201FC6">
              <w:rPr>
                <w:rFonts w:ascii="Calibri" w:eastAsia="Calibri" w:hAnsi="Calibri" w:cs="Times New Roman"/>
                <w:b/>
                <w:bCs/>
              </w:rPr>
              <w:t>The importance of peer-to-peer support and team working to enhance learning experience</w:t>
            </w:r>
          </w:p>
          <w:p w14:paraId="07148D6A" w14:textId="77777777" w:rsidR="00500271" w:rsidRPr="00833863" w:rsidRDefault="00500271" w:rsidP="00500271">
            <w:pPr>
              <w:rPr>
                <w:rFonts w:ascii="Calibri" w:eastAsia="Calibri" w:hAnsi="Calibri" w:cs="Times New Roman"/>
                <w:b/>
                <w:bCs/>
              </w:rPr>
            </w:pPr>
          </w:p>
          <w:p w14:paraId="3A81CA44" w14:textId="77777777" w:rsidR="00500271" w:rsidRPr="00833863" w:rsidRDefault="00500271" w:rsidP="00500271">
            <w:pPr>
              <w:rPr>
                <w:rFonts w:ascii="Calibri" w:eastAsia="Calibri" w:hAnsi="Calibri" w:cs="Times New Roman"/>
                <w:b/>
                <w:bCs/>
              </w:rPr>
            </w:pPr>
          </w:p>
        </w:tc>
        <w:tc>
          <w:tcPr>
            <w:tcW w:w="5103" w:type="dxa"/>
          </w:tcPr>
          <w:p w14:paraId="2039535E" w14:textId="64BCD5F4" w:rsidR="00500271" w:rsidRPr="006005D3" w:rsidRDefault="00500271" w:rsidP="00500271">
            <w:pPr>
              <w:rPr>
                <w:rFonts w:ascii="Calibri" w:eastAsia="Calibri" w:hAnsi="Calibri" w:cs="Times New Roman"/>
                <w:color w:val="FF0000"/>
              </w:rPr>
            </w:pPr>
            <w:r>
              <w:rPr>
                <w:rFonts w:ascii="Calibri" w:eastAsia="Calibri" w:hAnsi="Calibri" w:cs="Times New Roman"/>
                <w:color w:val="FF0000"/>
              </w:rPr>
              <w:t>300 words</w:t>
            </w:r>
          </w:p>
        </w:tc>
        <w:tc>
          <w:tcPr>
            <w:tcW w:w="3393" w:type="dxa"/>
          </w:tcPr>
          <w:p w14:paraId="52400D9F" w14:textId="7D4EBE79" w:rsidR="00500271" w:rsidRPr="006005D3" w:rsidRDefault="00500271" w:rsidP="00500271">
            <w:pPr>
              <w:rPr>
                <w:rFonts w:ascii="Calibri" w:eastAsia="Calibri" w:hAnsi="Calibri" w:cs="Times New Roman"/>
                <w:color w:val="FF0000"/>
              </w:rPr>
            </w:pPr>
            <w:r>
              <w:rPr>
                <w:rFonts w:ascii="Calibri" w:eastAsia="Calibri" w:hAnsi="Calibri" w:cs="Times New Roman"/>
                <w:color w:val="FF0000"/>
              </w:rPr>
              <w:t>150 words</w:t>
            </w:r>
          </w:p>
        </w:tc>
        <w:tc>
          <w:tcPr>
            <w:tcW w:w="3345" w:type="dxa"/>
          </w:tcPr>
          <w:p w14:paraId="7E5769BF" w14:textId="7A0B0E9F" w:rsidR="00500271" w:rsidRPr="006005D3" w:rsidRDefault="00500271" w:rsidP="00500271">
            <w:pPr>
              <w:rPr>
                <w:rFonts w:ascii="Calibri" w:eastAsia="Calibri" w:hAnsi="Calibri" w:cs="Times New Roman"/>
                <w:color w:val="FF0000"/>
              </w:rPr>
            </w:pPr>
            <w:r>
              <w:rPr>
                <w:rFonts w:ascii="Calibri" w:eastAsia="Calibri" w:hAnsi="Calibri" w:cs="Times New Roman"/>
                <w:color w:val="FF0000"/>
              </w:rPr>
              <w:t>150 words</w:t>
            </w:r>
          </w:p>
        </w:tc>
      </w:tr>
      <w:tr w:rsidR="00500271" w:rsidRPr="00183B4D" w14:paraId="1B4BB808" w14:textId="77777777" w:rsidTr="009E011B">
        <w:tc>
          <w:tcPr>
            <w:tcW w:w="15675" w:type="dxa"/>
            <w:gridSpan w:val="4"/>
          </w:tcPr>
          <w:p w14:paraId="1D3BD449" w14:textId="33B7C3EA" w:rsidR="00500271" w:rsidRPr="005D1B71" w:rsidRDefault="00500271" w:rsidP="00500271">
            <w:pPr>
              <w:rPr>
                <w:rFonts w:ascii="Calibri" w:eastAsia="Calibri" w:hAnsi="Calibri" w:cs="Times New Roman"/>
                <w:b/>
                <w:bCs/>
                <w:highlight w:val="cyan"/>
              </w:rPr>
            </w:pPr>
            <w:r>
              <w:rPr>
                <w:rFonts w:ascii="Calibri" w:eastAsia="Calibri" w:hAnsi="Calibri" w:cs="Times New Roman"/>
                <w:b/>
                <w:bCs/>
                <w:highlight w:val="cyan"/>
              </w:rPr>
              <w:t>SWOT Analysis</w:t>
            </w:r>
          </w:p>
        </w:tc>
      </w:tr>
      <w:tr w:rsidR="00500271" w:rsidRPr="00183B4D" w14:paraId="61FC5CD5" w14:textId="77777777" w:rsidTr="004C54E9">
        <w:tc>
          <w:tcPr>
            <w:tcW w:w="3834" w:type="dxa"/>
          </w:tcPr>
          <w:p w14:paraId="56A22A84" w14:textId="77777777" w:rsidR="00500271" w:rsidRPr="00F53260" w:rsidRDefault="00500271" w:rsidP="00500271">
            <w:pPr>
              <w:rPr>
                <w:rFonts w:ascii="Calibri" w:eastAsia="Calibri" w:hAnsi="Calibri" w:cs="Times New Roman"/>
                <w:b/>
                <w:bCs/>
                <w:highlight w:val="cyan"/>
              </w:rPr>
            </w:pPr>
            <w:r w:rsidRPr="00F53260">
              <w:rPr>
                <w:rFonts w:ascii="Calibri" w:eastAsia="Calibri" w:hAnsi="Calibri" w:cs="Times New Roman"/>
                <w:b/>
                <w:bCs/>
                <w:highlight w:val="cyan"/>
              </w:rPr>
              <w:t>S</w:t>
            </w:r>
          </w:p>
          <w:p w14:paraId="1E178F99" w14:textId="2645FB79" w:rsidR="00500271" w:rsidRPr="00897547" w:rsidRDefault="00500271" w:rsidP="00500271">
            <w:pPr>
              <w:rPr>
                <w:rFonts w:ascii="Calibri" w:eastAsia="Calibri" w:hAnsi="Calibri" w:cs="Times New Roman"/>
                <w:b/>
                <w:bCs/>
                <w:color w:val="FF0000"/>
              </w:rPr>
            </w:pPr>
            <w:r w:rsidRPr="005D1B71">
              <w:rPr>
                <w:rFonts w:ascii="Calibri" w:eastAsia="Calibri" w:hAnsi="Calibri" w:cs="Times New Roman"/>
                <w:b/>
                <w:bCs/>
                <w:highlight w:val="cyan"/>
              </w:rPr>
              <w:t>Student’s personal strengths in relation to learning</w:t>
            </w:r>
          </w:p>
        </w:tc>
        <w:tc>
          <w:tcPr>
            <w:tcW w:w="5103" w:type="dxa"/>
          </w:tcPr>
          <w:p w14:paraId="65CD0B8D" w14:textId="77777777" w:rsidR="00500271" w:rsidRPr="005D1B71" w:rsidRDefault="00500271" w:rsidP="00500271">
            <w:pPr>
              <w:rPr>
                <w:rFonts w:ascii="Calibri" w:eastAsia="Calibri" w:hAnsi="Calibri" w:cs="Times New Roman"/>
                <w:b/>
                <w:bCs/>
                <w:highlight w:val="cyan"/>
              </w:rPr>
            </w:pPr>
            <w:r w:rsidRPr="005D1B71">
              <w:rPr>
                <w:rFonts w:ascii="Calibri" w:eastAsia="Calibri" w:hAnsi="Calibri" w:cs="Times New Roman"/>
                <w:b/>
                <w:bCs/>
                <w:highlight w:val="cyan"/>
              </w:rPr>
              <w:t xml:space="preserve">W </w:t>
            </w:r>
          </w:p>
          <w:p w14:paraId="08EC95DC" w14:textId="0640FBB7" w:rsidR="00500271" w:rsidRPr="00CD7580" w:rsidRDefault="00500271" w:rsidP="00500271">
            <w:pPr>
              <w:rPr>
                <w:rFonts w:ascii="Calibri" w:eastAsia="Calibri" w:hAnsi="Calibri" w:cs="Times New Roman"/>
                <w:color w:val="FF0000"/>
              </w:rPr>
            </w:pPr>
            <w:r w:rsidRPr="005D1B71">
              <w:rPr>
                <w:rFonts w:ascii="Calibri" w:eastAsia="Calibri" w:hAnsi="Calibri" w:cs="Times New Roman"/>
                <w:b/>
                <w:bCs/>
                <w:highlight w:val="cyan"/>
              </w:rPr>
              <w:t>Student’s personal weaknesses in relation to learning.</w:t>
            </w:r>
          </w:p>
        </w:tc>
        <w:tc>
          <w:tcPr>
            <w:tcW w:w="3393" w:type="dxa"/>
          </w:tcPr>
          <w:p w14:paraId="060546A5" w14:textId="77777777" w:rsidR="00500271" w:rsidRPr="005D1B71" w:rsidRDefault="00500271" w:rsidP="00500271">
            <w:pPr>
              <w:rPr>
                <w:rFonts w:ascii="Calibri" w:eastAsia="Calibri" w:hAnsi="Calibri" w:cs="Times New Roman"/>
                <w:b/>
                <w:bCs/>
                <w:highlight w:val="cyan"/>
              </w:rPr>
            </w:pPr>
            <w:r w:rsidRPr="005D1B71">
              <w:rPr>
                <w:rFonts w:ascii="Calibri" w:eastAsia="Calibri" w:hAnsi="Calibri" w:cs="Times New Roman"/>
                <w:b/>
                <w:bCs/>
                <w:highlight w:val="cyan"/>
              </w:rPr>
              <w:t>O</w:t>
            </w:r>
          </w:p>
          <w:p w14:paraId="773DD204" w14:textId="1373CD09" w:rsidR="00500271" w:rsidRPr="00CD7580" w:rsidRDefault="00500271" w:rsidP="00500271">
            <w:pPr>
              <w:rPr>
                <w:rFonts w:ascii="Calibri" w:eastAsia="Calibri" w:hAnsi="Calibri" w:cs="Times New Roman"/>
                <w:color w:val="FF0000"/>
              </w:rPr>
            </w:pPr>
            <w:r w:rsidRPr="005D1B71">
              <w:rPr>
                <w:rFonts w:ascii="Calibri" w:eastAsia="Calibri" w:hAnsi="Calibri" w:cs="Times New Roman"/>
                <w:b/>
                <w:bCs/>
                <w:highlight w:val="cyan"/>
              </w:rPr>
              <w:t xml:space="preserve">Identified opportunities on gaining skills and degree </w:t>
            </w:r>
          </w:p>
        </w:tc>
        <w:tc>
          <w:tcPr>
            <w:tcW w:w="3345" w:type="dxa"/>
          </w:tcPr>
          <w:p w14:paraId="5C8D825F" w14:textId="77777777" w:rsidR="00500271" w:rsidRPr="005D1B71" w:rsidRDefault="00500271" w:rsidP="00500271">
            <w:pPr>
              <w:rPr>
                <w:rFonts w:ascii="Calibri" w:eastAsia="Calibri" w:hAnsi="Calibri" w:cs="Times New Roman"/>
                <w:b/>
                <w:bCs/>
                <w:highlight w:val="cyan"/>
              </w:rPr>
            </w:pPr>
            <w:r w:rsidRPr="005D1B71">
              <w:rPr>
                <w:rFonts w:ascii="Calibri" w:eastAsia="Calibri" w:hAnsi="Calibri" w:cs="Times New Roman"/>
                <w:b/>
                <w:bCs/>
                <w:highlight w:val="cyan"/>
              </w:rPr>
              <w:t>T</w:t>
            </w:r>
          </w:p>
          <w:p w14:paraId="19AECD08" w14:textId="3BCF67E1" w:rsidR="00500271" w:rsidRPr="00CD7580" w:rsidRDefault="00500271" w:rsidP="00500271">
            <w:pPr>
              <w:rPr>
                <w:rFonts w:ascii="Calibri" w:eastAsia="Calibri" w:hAnsi="Calibri" w:cs="Times New Roman"/>
                <w:color w:val="FF0000"/>
              </w:rPr>
            </w:pPr>
            <w:r w:rsidRPr="005D1B71">
              <w:rPr>
                <w:rFonts w:ascii="Calibri" w:eastAsia="Calibri" w:hAnsi="Calibri" w:cs="Times New Roman"/>
                <w:b/>
                <w:bCs/>
                <w:highlight w:val="cyan"/>
              </w:rPr>
              <w:t xml:space="preserve">Threats envisaged in relation to student’s attainment of opportunities </w:t>
            </w:r>
          </w:p>
        </w:tc>
      </w:tr>
      <w:tr w:rsidR="00500271" w:rsidRPr="00183B4D" w14:paraId="43F1EF21" w14:textId="77777777" w:rsidTr="004C54E9">
        <w:tc>
          <w:tcPr>
            <w:tcW w:w="3834" w:type="dxa"/>
          </w:tcPr>
          <w:p w14:paraId="04908008" w14:textId="31F55813" w:rsidR="00500271" w:rsidRPr="00EA107C" w:rsidRDefault="00500271" w:rsidP="00500271">
            <w:pPr>
              <w:rPr>
                <w:rFonts w:ascii="Calibri" w:eastAsia="Calibri" w:hAnsi="Calibri" w:cs="Times New Roman"/>
                <w:b/>
                <w:bCs/>
                <w:color w:val="0070C0"/>
              </w:rPr>
            </w:pPr>
            <w:r w:rsidRPr="00EA107C">
              <w:rPr>
                <w:rFonts w:ascii="Calibri" w:eastAsia="Calibri" w:hAnsi="Calibri" w:cs="Times New Roman"/>
                <w:b/>
                <w:bCs/>
                <w:color w:val="0070C0"/>
              </w:rPr>
              <w:t>Strength</w:t>
            </w:r>
            <w:r>
              <w:rPr>
                <w:rFonts w:ascii="Calibri" w:eastAsia="Calibri" w:hAnsi="Calibri" w:cs="Times New Roman"/>
                <w:b/>
                <w:bCs/>
                <w:color w:val="0070C0"/>
              </w:rPr>
              <w:t>.</w:t>
            </w:r>
            <w:r w:rsidRPr="00EA107C">
              <w:rPr>
                <w:rFonts w:ascii="Calibri" w:eastAsia="Calibri" w:hAnsi="Calibri" w:cs="Times New Roman"/>
                <w:b/>
                <w:bCs/>
                <w:color w:val="0070C0"/>
              </w:rPr>
              <w:t xml:space="preserve"> </w:t>
            </w:r>
            <w:r>
              <w:rPr>
                <w:rFonts w:ascii="Calibri" w:eastAsia="Calibri" w:hAnsi="Calibri" w:cs="Times New Roman"/>
                <w:b/>
                <w:bCs/>
                <w:color w:val="0070C0"/>
              </w:rPr>
              <w:t xml:space="preserve"> </w:t>
            </w:r>
            <w:r w:rsidRPr="0030700D">
              <w:rPr>
                <w:rFonts w:ascii="Calibri" w:eastAsia="Calibri" w:hAnsi="Calibri" w:cs="Times New Roman"/>
                <w:color w:val="FF0000"/>
              </w:rPr>
              <w:t>(75 words</w:t>
            </w:r>
            <w:r>
              <w:rPr>
                <w:rFonts w:ascii="Calibri" w:eastAsia="Calibri" w:hAnsi="Calibri" w:cs="Times New Roman"/>
                <w:b/>
                <w:bCs/>
                <w:color w:val="0070C0"/>
              </w:rPr>
              <w:t>)</w:t>
            </w:r>
          </w:p>
        </w:tc>
        <w:tc>
          <w:tcPr>
            <w:tcW w:w="5103" w:type="dxa"/>
          </w:tcPr>
          <w:p w14:paraId="368C5BE5" w14:textId="675D2D41" w:rsidR="00500271" w:rsidRPr="00EA107C" w:rsidRDefault="00500271" w:rsidP="00500271">
            <w:pPr>
              <w:rPr>
                <w:rFonts w:ascii="Calibri" w:eastAsia="Calibri" w:hAnsi="Calibri" w:cs="Times New Roman"/>
                <w:b/>
                <w:bCs/>
                <w:color w:val="0070C0"/>
              </w:rPr>
            </w:pPr>
            <w:r w:rsidRPr="00EA107C">
              <w:rPr>
                <w:rFonts w:ascii="Calibri" w:eastAsia="Calibri" w:hAnsi="Calibri" w:cs="Times New Roman"/>
                <w:b/>
                <w:bCs/>
                <w:color w:val="0070C0"/>
              </w:rPr>
              <w:t>Weaknesses</w:t>
            </w:r>
            <w:r>
              <w:rPr>
                <w:rFonts w:ascii="Calibri" w:eastAsia="Calibri" w:hAnsi="Calibri" w:cs="Times New Roman"/>
                <w:b/>
                <w:bCs/>
                <w:color w:val="0070C0"/>
              </w:rPr>
              <w:t xml:space="preserve">. </w:t>
            </w:r>
            <w:r w:rsidRPr="0030700D">
              <w:rPr>
                <w:rFonts w:ascii="Calibri" w:eastAsia="Calibri" w:hAnsi="Calibri" w:cs="Times New Roman"/>
                <w:color w:val="FF0000"/>
              </w:rPr>
              <w:t>(75 words)</w:t>
            </w:r>
          </w:p>
        </w:tc>
        <w:tc>
          <w:tcPr>
            <w:tcW w:w="3393" w:type="dxa"/>
          </w:tcPr>
          <w:p w14:paraId="41AE2161" w14:textId="2DB246C4" w:rsidR="00500271" w:rsidRPr="00EA107C" w:rsidRDefault="00500271" w:rsidP="00500271">
            <w:pPr>
              <w:rPr>
                <w:rFonts w:ascii="Calibri" w:eastAsia="Calibri" w:hAnsi="Calibri" w:cs="Times New Roman"/>
                <w:b/>
                <w:bCs/>
                <w:color w:val="0070C0"/>
              </w:rPr>
            </w:pPr>
            <w:r w:rsidRPr="00EA107C">
              <w:rPr>
                <w:rFonts w:ascii="Calibri" w:eastAsia="Calibri" w:hAnsi="Calibri" w:cs="Times New Roman"/>
                <w:b/>
                <w:bCs/>
                <w:color w:val="0070C0"/>
              </w:rPr>
              <w:t>Opportunity</w:t>
            </w:r>
            <w:r>
              <w:rPr>
                <w:rFonts w:ascii="Calibri" w:eastAsia="Calibri" w:hAnsi="Calibri" w:cs="Times New Roman"/>
                <w:b/>
                <w:bCs/>
                <w:color w:val="0070C0"/>
              </w:rPr>
              <w:t xml:space="preserve"> (</w:t>
            </w:r>
            <w:r w:rsidRPr="0030700D">
              <w:rPr>
                <w:rFonts w:ascii="Calibri" w:eastAsia="Calibri" w:hAnsi="Calibri" w:cs="Times New Roman"/>
                <w:color w:val="FF0000"/>
              </w:rPr>
              <w:t>75 words</w:t>
            </w:r>
            <w:r>
              <w:rPr>
                <w:rFonts w:ascii="Calibri" w:eastAsia="Calibri" w:hAnsi="Calibri" w:cs="Times New Roman"/>
                <w:b/>
                <w:bCs/>
                <w:color w:val="0070C0"/>
              </w:rPr>
              <w:t>)</w:t>
            </w:r>
          </w:p>
        </w:tc>
        <w:tc>
          <w:tcPr>
            <w:tcW w:w="3345" w:type="dxa"/>
          </w:tcPr>
          <w:p w14:paraId="50436120" w14:textId="7C9E14A4" w:rsidR="00500271" w:rsidRPr="00EA107C" w:rsidRDefault="00500271" w:rsidP="00500271">
            <w:pPr>
              <w:rPr>
                <w:rFonts w:ascii="Calibri" w:eastAsia="Calibri" w:hAnsi="Calibri" w:cs="Times New Roman"/>
                <w:b/>
                <w:bCs/>
                <w:color w:val="0070C0"/>
              </w:rPr>
            </w:pPr>
            <w:r w:rsidRPr="00EA107C">
              <w:rPr>
                <w:rFonts w:ascii="Calibri" w:eastAsia="Calibri" w:hAnsi="Calibri" w:cs="Times New Roman"/>
                <w:b/>
                <w:bCs/>
                <w:color w:val="0070C0"/>
              </w:rPr>
              <w:t>Threats</w:t>
            </w:r>
            <w:r>
              <w:rPr>
                <w:rFonts w:ascii="Calibri" w:eastAsia="Calibri" w:hAnsi="Calibri" w:cs="Times New Roman"/>
                <w:b/>
                <w:bCs/>
                <w:color w:val="0070C0"/>
              </w:rPr>
              <w:t xml:space="preserve"> (</w:t>
            </w:r>
            <w:r w:rsidRPr="0030700D">
              <w:rPr>
                <w:rFonts w:ascii="Calibri" w:eastAsia="Calibri" w:hAnsi="Calibri" w:cs="Times New Roman"/>
                <w:b/>
                <w:bCs/>
                <w:color w:val="FF0000"/>
              </w:rPr>
              <w:t>75 words</w:t>
            </w:r>
            <w:r>
              <w:rPr>
                <w:rFonts w:ascii="Calibri" w:eastAsia="Calibri" w:hAnsi="Calibri" w:cs="Times New Roman"/>
                <w:b/>
                <w:bCs/>
                <w:color w:val="0070C0"/>
              </w:rPr>
              <w:t>).</w:t>
            </w:r>
          </w:p>
        </w:tc>
      </w:tr>
      <w:tr w:rsidR="00500271" w:rsidRPr="00183B4D" w14:paraId="46F92A24" w14:textId="77777777" w:rsidTr="004C54E9">
        <w:tc>
          <w:tcPr>
            <w:tcW w:w="3834" w:type="dxa"/>
          </w:tcPr>
          <w:p w14:paraId="697DB532" w14:textId="77777777" w:rsidR="00500271" w:rsidRPr="00183B4D" w:rsidRDefault="00500271" w:rsidP="00500271">
            <w:pPr>
              <w:rPr>
                <w:rFonts w:ascii="Calibri" w:eastAsia="Calibri" w:hAnsi="Calibri" w:cs="Times New Roman"/>
              </w:rPr>
            </w:pPr>
          </w:p>
          <w:p w14:paraId="169D3DCC" w14:textId="77777777" w:rsidR="00500271" w:rsidRPr="00183B4D" w:rsidRDefault="00500271" w:rsidP="00500271">
            <w:pPr>
              <w:rPr>
                <w:rFonts w:ascii="Calibri" w:eastAsia="Calibri" w:hAnsi="Calibri" w:cs="Times New Roman"/>
              </w:rPr>
            </w:pPr>
          </w:p>
          <w:p w14:paraId="29586D8A" w14:textId="77777777" w:rsidR="00500271" w:rsidRPr="00183B4D" w:rsidRDefault="00500271" w:rsidP="00500271">
            <w:pPr>
              <w:rPr>
                <w:rFonts w:ascii="Calibri" w:eastAsia="Calibri" w:hAnsi="Calibri" w:cs="Times New Roman"/>
              </w:rPr>
            </w:pPr>
          </w:p>
        </w:tc>
        <w:tc>
          <w:tcPr>
            <w:tcW w:w="5103" w:type="dxa"/>
          </w:tcPr>
          <w:p w14:paraId="406F03FA" w14:textId="7DF3C311" w:rsidR="00500271" w:rsidRPr="006005D3" w:rsidRDefault="00500271" w:rsidP="00500271">
            <w:pPr>
              <w:rPr>
                <w:rFonts w:ascii="Calibri" w:eastAsia="Calibri" w:hAnsi="Calibri" w:cs="Times New Roman"/>
                <w:color w:val="FF0000"/>
              </w:rPr>
            </w:pPr>
          </w:p>
        </w:tc>
        <w:tc>
          <w:tcPr>
            <w:tcW w:w="3393" w:type="dxa"/>
          </w:tcPr>
          <w:p w14:paraId="7DF8542D" w14:textId="58641290" w:rsidR="00500271" w:rsidRPr="006005D3" w:rsidRDefault="00500271" w:rsidP="00500271">
            <w:pPr>
              <w:rPr>
                <w:rFonts w:ascii="Calibri" w:eastAsia="Calibri" w:hAnsi="Calibri" w:cs="Times New Roman"/>
                <w:color w:val="FF0000"/>
              </w:rPr>
            </w:pPr>
          </w:p>
        </w:tc>
        <w:tc>
          <w:tcPr>
            <w:tcW w:w="3345" w:type="dxa"/>
          </w:tcPr>
          <w:p w14:paraId="3AC231B1" w14:textId="12291394" w:rsidR="00500271" w:rsidRPr="006005D3" w:rsidRDefault="00500271" w:rsidP="00500271">
            <w:pPr>
              <w:rPr>
                <w:rFonts w:ascii="Calibri" w:eastAsia="Calibri" w:hAnsi="Calibri" w:cs="Times New Roman"/>
                <w:color w:val="FF0000"/>
              </w:rPr>
            </w:pPr>
          </w:p>
        </w:tc>
      </w:tr>
    </w:tbl>
    <w:p w14:paraId="5B426357" w14:textId="5E57C6D8" w:rsidR="002A3E07" w:rsidRDefault="008E2079" w:rsidP="00914D1E">
      <w:pPr>
        <w:rPr>
          <w:b/>
          <w:i/>
          <w:u w:val="single"/>
        </w:rPr>
      </w:pPr>
      <w:r>
        <w:rPr>
          <w:b/>
          <w:i/>
          <w:u w:val="single"/>
        </w:rPr>
        <w:lastRenderedPageBreak/>
        <w:t xml:space="preserve">References: </w:t>
      </w:r>
    </w:p>
    <w:p w14:paraId="68742721" w14:textId="77777777" w:rsidR="008E2079" w:rsidRDefault="008E2079" w:rsidP="00914D1E">
      <w:pPr>
        <w:rPr>
          <w:b/>
          <w:i/>
          <w:u w:val="single"/>
        </w:rPr>
      </w:pPr>
    </w:p>
    <w:p w14:paraId="5FD294EC" w14:textId="20EA7D8E" w:rsidR="00914D1E" w:rsidRPr="00861389" w:rsidRDefault="00914D1E" w:rsidP="00914D1E">
      <w:pPr>
        <w:rPr>
          <w:b/>
          <w:i/>
          <w:u w:val="single"/>
        </w:rPr>
      </w:pPr>
      <w:r w:rsidRPr="00861389">
        <w:rPr>
          <w:b/>
          <w:i/>
          <w:u w:val="single"/>
        </w:rPr>
        <w:t>Instruction to students:</w:t>
      </w:r>
    </w:p>
    <w:p w14:paraId="33553374" w14:textId="66E1C1A9" w:rsidR="00E5205B" w:rsidRPr="00E5205B" w:rsidRDefault="00914D1E" w:rsidP="00914D1E">
      <w:pPr>
        <w:pStyle w:val="ListParagraph"/>
        <w:numPr>
          <w:ilvl w:val="0"/>
          <w:numId w:val="10"/>
        </w:numPr>
        <w:tabs>
          <w:tab w:val="clear" w:pos="3168"/>
        </w:tabs>
        <w:spacing w:after="160"/>
        <w:contextualSpacing/>
      </w:pPr>
      <w:r w:rsidRPr="00D625AB">
        <w:t xml:space="preserve">Prior to final submission </w:t>
      </w:r>
      <w:r w:rsidR="00D625AB" w:rsidRPr="00D625AB">
        <w:t xml:space="preserve">please </w:t>
      </w:r>
      <w:r w:rsidRPr="00D625AB">
        <w:rPr>
          <w:i/>
        </w:rPr>
        <w:t xml:space="preserve">delete </w:t>
      </w:r>
      <w:r w:rsidRPr="00C36F73">
        <w:rPr>
          <w:i/>
          <w:color w:val="FF0000"/>
        </w:rPr>
        <w:t xml:space="preserve">the </w:t>
      </w:r>
      <w:r w:rsidR="003A07C9" w:rsidRPr="00C36F73">
        <w:rPr>
          <w:i/>
          <w:color w:val="FF0000"/>
        </w:rPr>
        <w:t>red</w:t>
      </w:r>
      <w:r w:rsidRPr="00C36F73">
        <w:rPr>
          <w:i/>
          <w:color w:val="FF0000"/>
        </w:rPr>
        <w:t xml:space="preserve"> highlighted</w:t>
      </w:r>
      <w:r w:rsidRPr="00C36F73">
        <w:rPr>
          <w:color w:val="FF0000"/>
        </w:rPr>
        <w:t xml:space="preserve"> </w:t>
      </w:r>
      <w:r w:rsidRPr="00D625AB">
        <w:rPr>
          <w:i/>
          <w:iCs/>
          <w:color w:val="FF0000"/>
        </w:rPr>
        <w:t xml:space="preserve">instructions </w:t>
      </w:r>
    </w:p>
    <w:p w14:paraId="2CA80684" w14:textId="7DCF6701" w:rsidR="00914D1E" w:rsidRDefault="00914D1E" w:rsidP="00914D1E">
      <w:pPr>
        <w:pStyle w:val="ListParagraph"/>
        <w:numPr>
          <w:ilvl w:val="0"/>
          <w:numId w:val="10"/>
        </w:numPr>
        <w:tabs>
          <w:tab w:val="clear" w:pos="3168"/>
        </w:tabs>
        <w:spacing w:after="160"/>
        <w:contextualSpacing/>
      </w:pPr>
      <w:r w:rsidRPr="00C36F73">
        <w:rPr>
          <w:color w:val="FF0000"/>
        </w:rPr>
        <w:t>from the table</w:t>
      </w:r>
      <w:r>
        <w:t>.</w:t>
      </w:r>
    </w:p>
    <w:p w14:paraId="450EB531" w14:textId="77777777" w:rsidR="00914D1E" w:rsidRDefault="00914D1E" w:rsidP="00914D1E">
      <w:pPr>
        <w:pStyle w:val="ListParagraph"/>
        <w:numPr>
          <w:ilvl w:val="0"/>
          <w:numId w:val="10"/>
        </w:numPr>
        <w:tabs>
          <w:tab w:val="clear" w:pos="3168"/>
        </w:tabs>
        <w:spacing w:after="160"/>
        <w:contextualSpacing/>
      </w:pPr>
      <w:r>
        <w:t>Use as many additional pages as needed.</w:t>
      </w:r>
    </w:p>
    <w:p w14:paraId="6049FE54" w14:textId="150B6F1D" w:rsidR="00914D1E" w:rsidRPr="005B3F94" w:rsidRDefault="00D625AB" w:rsidP="00C741E9">
      <w:pPr>
        <w:pStyle w:val="ListParagraph"/>
        <w:numPr>
          <w:ilvl w:val="0"/>
          <w:numId w:val="10"/>
        </w:numPr>
        <w:tabs>
          <w:tab w:val="clear" w:pos="3168"/>
        </w:tabs>
        <w:spacing w:after="160"/>
        <w:contextualSpacing/>
        <w:rPr>
          <w:bCs/>
        </w:rPr>
      </w:pPr>
      <w:r w:rsidRPr="005B3F94">
        <w:rPr>
          <w:bCs/>
        </w:rPr>
        <w:t>E-p</w:t>
      </w:r>
      <w:r w:rsidR="00D73E3F" w:rsidRPr="005B3F94">
        <w:rPr>
          <w:bCs/>
        </w:rPr>
        <w:t xml:space="preserve">ortfolio </w:t>
      </w:r>
      <w:r w:rsidR="00914D1E" w:rsidRPr="005B3F94">
        <w:rPr>
          <w:bCs/>
        </w:rPr>
        <w:t>is worth 5</w:t>
      </w:r>
      <w:r w:rsidR="00543687" w:rsidRPr="005B3F94">
        <w:rPr>
          <w:bCs/>
        </w:rPr>
        <w:t>0</w:t>
      </w:r>
      <w:r w:rsidR="00914D1E" w:rsidRPr="005B3F94">
        <w:rPr>
          <w:bCs/>
        </w:rPr>
        <w:t>% of overall mark</w:t>
      </w:r>
      <w:r w:rsidR="00D73E3F" w:rsidRPr="005B3F94">
        <w:rPr>
          <w:bCs/>
        </w:rPr>
        <w:t>.</w:t>
      </w:r>
    </w:p>
    <w:p w14:paraId="72B26082" w14:textId="66F2AF29" w:rsidR="005B3F94" w:rsidRPr="005B3F94" w:rsidRDefault="005B3F94" w:rsidP="00C741E9">
      <w:pPr>
        <w:pStyle w:val="ListParagraph"/>
        <w:numPr>
          <w:ilvl w:val="0"/>
          <w:numId w:val="10"/>
        </w:numPr>
        <w:tabs>
          <w:tab w:val="clear" w:pos="3168"/>
        </w:tabs>
        <w:spacing w:after="160"/>
        <w:contextualSpacing/>
        <w:rPr>
          <w:bCs/>
        </w:rPr>
      </w:pPr>
      <w:r w:rsidRPr="005B3F94">
        <w:rPr>
          <w:bCs/>
        </w:rPr>
        <w:t xml:space="preserve">Please include References and </w:t>
      </w:r>
      <w:r>
        <w:rPr>
          <w:bCs/>
        </w:rPr>
        <w:t>C</w:t>
      </w:r>
      <w:r w:rsidRPr="005B3F94">
        <w:rPr>
          <w:bCs/>
        </w:rPr>
        <w:t xml:space="preserve">itations as appropriate. </w:t>
      </w:r>
    </w:p>
    <w:p w14:paraId="11AEBB14" w14:textId="583FD166" w:rsidR="00914D1E" w:rsidRDefault="00914D1E" w:rsidP="00C741E9"/>
    <w:p w14:paraId="23512314" w14:textId="7ABB74C1" w:rsidR="00C444DA" w:rsidRDefault="00C444DA">
      <w:r>
        <w:br w:type="page"/>
      </w:r>
    </w:p>
    <w:tbl>
      <w:tblPr>
        <w:tblStyle w:val="TableGrid11"/>
        <w:tblpPr w:leftFromText="180" w:rightFromText="180" w:vertAnchor="page" w:horzAnchor="margin" w:tblpY="3802"/>
        <w:tblW w:w="14312" w:type="dxa"/>
        <w:tblLook w:val="04A0" w:firstRow="1" w:lastRow="0" w:firstColumn="1" w:lastColumn="0" w:noHBand="0" w:noVBand="1"/>
      </w:tblPr>
      <w:tblGrid>
        <w:gridCol w:w="1626"/>
        <w:gridCol w:w="766"/>
        <w:gridCol w:w="2619"/>
        <w:gridCol w:w="2913"/>
        <w:gridCol w:w="3194"/>
        <w:gridCol w:w="3194"/>
      </w:tblGrid>
      <w:tr w:rsidR="001E7A80" w:rsidRPr="006456D3" w14:paraId="4D947B64" w14:textId="77777777" w:rsidTr="00AA7874">
        <w:tc>
          <w:tcPr>
            <w:tcW w:w="14312" w:type="dxa"/>
            <w:gridSpan w:val="6"/>
            <w:shd w:val="clear" w:color="auto" w:fill="D9E2F3" w:themeFill="accent1" w:themeFillTint="33"/>
          </w:tcPr>
          <w:p w14:paraId="5C4745AE" w14:textId="77777777" w:rsidR="001E7A80" w:rsidRPr="006456D3" w:rsidRDefault="001E7A80" w:rsidP="00AA7874">
            <w:pPr>
              <w:autoSpaceDE w:val="0"/>
              <w:autoSpaceDN w:val="0"/>
              <w:adjustRightInd w:val="0"/>
              <w:spacing w:after="120" w:line="276" w:lineRule="auto"/>
              <w:rPr>
                <w:rFonts w:cs="Arial"/>
                <w:sz w:val="20"/>
                <w:szCs w:val="20"/>
              </w:rPr>
            </w:pPr>
            <w:r w:rsidRPr="006456D3">
              <w:rPr>
                <w:rFonts w:cs="Arial"/>
                <w:sz w:val="20"/>
                <w:szCs w:val="20"/>
              </w:rPr>
              <w:lastRenderedPageBreak/>
              <w:t xml:space="preserve">Provision at Level </w:t>
            </w:r>
            <w:r>
              <w:rPr>
                <w:rFonts w:cs="Arial"/>
                <w:sz w:val="20"/>
                <w:szCs w:val="20"/>
              </w:rPr>
              <w:t>0</w:t>
            </w:r>
            <w:r w:rsidRPr="006456D3">
              <w:rPr>
                <w:rFonts w:cs="Arial"/>
                <w:sz w:val="20"/>
                <w:szCs w:val="20"/>
              </w:rPr>
              <w:t xml:space="preserve"> (often forming part of a Foundation Year course) is designed to prepare students for higher education. At the end of Level 3, students will be expected to demonstrate the acquisition of foundation level skills, knowledge and understanding necessary to embark on a higher education programme of study at Level 4. In accordance with the national Qualifications and Credit Framework (QCF), this includes the ability to identify and use relevant understanding, methods and skills to complete tasks and address problems that, while well defined, have a measure of complexity. It includes taking responsibility for initiating and completing tasks and procedures as well as exercising autonomy and judgement within limited parameters. It also reflects awareness of different perspectives or approaches within an area of study or work.</w:t>
            </w:r>
          </w:p>
          <w:p w14:paraId="354906BE" w14:textId="77777777" w:rsidR="001E7A80" w:rsidRPr="006456D3" w:rsidRDefault="001E7A80" w:rsidP="00AA7874">
            <w:pPr>
              <w:autoSpaceDE w:val="0"/>
              <w:autoSpaceDN w:val="0"/>
              <w:adjustRightInd w:val="0"/>
              <w:spacing w:after="120" w:line="276" w:lineRule="auto"/>
              <w:rPr>
                <w:rFonts w:cs="Arial"/>
                <w:b/>
                <w:bCs/>
                <w:sz w:val="20"/>
                <w:szCs w:val="20"/>
              </w:rPr>
            </w:pPr>
            <w:r w:rsidRPr="006456D3">
              <w:rPr>
                <w:rFonts w:cs="Arial"/>
                <w:b/>
                <w:bCs/>
                <w:sz w:val="20"/>
                <w:szCs w:val="20"/>
              </w:rPr>
              <w:t>A pass mark (40% or above) demonstrates achievement of all learning outcomes associated with the module assessment</w:t>
            </w:r>
          </w:p>
        </w:tc>
      </w:tr>
      <w:tr w:rsidR="001E7A80" w:rsidRPr="006456D3" w14:paraId="0024891E" w14:textId="77777777" w:rsidTr="00AA7874">
        <w:tc>
          <w:tcPr>
            <w:tcW w:w="2157" w:type="dxa"/>
            <w:gridSpan w:val="2"/>
            <w:vMerge w:val="restart"/>
            <w:shd w:val="clear" w:color="auto" w:fill="B4C6E7" w:themeFill="accent1" w:themeFillTint="66"/>
          </w:tcPr>
          <w:p w14:paraId="544E9966" w14:textId="77777777" w:rsidR="001E7A80" w:rsidRPr="006456D3" w:rsidRDefault="001E7A80" w:rsidP="00AA7874">
            <w:pPr>
              <w:autoSpaceDE w:val="0"/>
              <w:autoSpaceDN w:val="0"/>
              <w:adjustRightInd w:val="0"/>
              <w:spacing w:after="120" w:line="276" w:lineRule="auto"/>
              <w:jc w:val="center"/>
              <w:rPr>
                <w:rFonts w:cs="Arial"/>
                <w:sz w:val="20"/>
                <w:szCs w:val="20"/>
              </w:rPr>
            </w:pPr>
          </w:p>
        </w:tc>
        <w:tc>
          <w:tcPr>
            <w:tcW w:w="12155" w:type="dxa"/>
            <w:gridSpan w:val="4"/>
            <w:shd w:val="clear" w:color="auto" w:fill="B4C6E7" w:themeFill="accent1" w:themeFillTint="66"/>
          </w:tcPr>
          <w:p w14:paraId="665FB15F" w14:textId="77777777" w:rsidR="001E7A80" w:rsidRPr="006456D3" w:rsidRDefault="001E7A80" w:rsidP="00AA7874">
            <w:pPr>
              <w:autoSpaceDE w:val="0"/>
              <w:autoSpaceDN w:val="0"/>
              <w:adjustRightInd w:val="0"/>
              <w:spacing w:after="120" w:line="276" w:lineRule="auto"/>
              <w:jc w:val="center"/>
              <w:rPr>
                <w:rFonts w:cs="Arial"/>
                <w:sz w:val="20"/>
                <w:szCs w:val="20"/>
              </w:rPr>
            </w:pPr>
            <w:r w:rsidRPr="006456D3">
              <w:rPr>
                <w:rFonts w:cs="Arial"/>
                <w:b/>
                <w:bCs/>
                <w:color w:val="000000" w:themeColor="text1"/>
                <w:sz w:val="20"/>
                <w:szCs w:val="20"/>
              </w:rPr>
              <w:t>Assessment category</w:t>
            </w:r>
          </w:p>
        </w:tc>
      </w:tr>
      <w:tr w:rsidR="001E7A80" w:rsidRPr="006456D3" w14:paraId="4A76D72D" w14:textId="77777777" w:rsidTr="00AA7874">
        <w:trPr>
          <w:cantSplit/>
          <w:trHeight w:val="1134"/>
        </w:trPr>
        <w:tc>
          <w:tcPr>
            <w:tcW w:w="2157" w:type="dxa"/>
            <w:gridSpan w:val="2"/>
            <w:vMerge/>
            <w:shd w:val="clear" w:color="auto" w:fill="B4C6E7" w:themeFill="accent1" w:themeFillTint="66"/>
            <w:textDirection w:val="btLr"/>
          </w:tcPr>
          <w:p w14:paraId="14AD0431" w14:textId="77777777" w:rsidR="001E7A80" w:rsidRPr="006456D3" w:rsidRDefault="001E7A80" w:rsidP="00AA7874">
            <w:pPr>
              <w:spacing w:line="276" w:lineRule="auto"/>
              <w:ind w:left="113" w:right="113"/>
              <w:rPr>
                <w:rFonts w:cs="Arial"/>
                <w:sz w:val="20"/>
              </w:rPr>
            </w:pPr>
          </w:p>
        </w:tc>
        <w:tc>
          <w:tcPr>
            <w:tcW w:w="2658" w:type="dxa"/>
            <w:shd w:val="clear" w:color="auto" w:fill="B4C6E7" w:themeFill="accent1" w:themeFillTint="66"/>
          </w:tcPr>
          <w:p w14:paraId="4C86796F" w14:textId="77777777" w:rsidR="001E7A80" w:rsidRPr="006456D3" w:rsidRDefault="001E7A80" w:rsidP="00AA7874">
            <w:pPr>
              <w:spacing w:line="276" w:lineRule="auto"/>
              <w:rPr>
                <w:rFonts w:cs="Arial"/>
                <w:b/>
                <w:bCs/>
                <w:color w:val="000000" w:themeColor="text1"/>
                <w:sz w:val="20"/>
                <w:szCs w:val="20"/>
              </w:rPr>
            </w:pPr>
            <w:r w:rsidRPr="006456D3">
              <w:rPr>
                <w:rFonts w:cs="Arial"/>
                <w:b/>
                <w:bCs/>
                <w:color w:val="000000" w:themeColor="text1"/>
                <w:sz w:val="20"/>
                <w:szCs w:val="20"/>
              </w:rPr>
              <w:t>Introductory knowledge and understanding of the basic underlying concepts and principles of the subject(s)</w:t>
            </w:r>
          </w:p>
        </w:tc>
        <w:tc>
          <w:tcPr>
            <w:tcW w:w="2977" w:type="dxa"/>
            <w:shd w:val="clear" w:color="auto" w:fill="B4C6E7" w:themeFill="accent1" w:themeFillTint="66"/>
          </w:tcPr>
          <w:p w14:paraId="5DED70EB" w14:textId="77777777" w:rsidR="001E7A80" w:rsidRPr="006456D3" w:rsidRDefault="001E7A80" w:rsidP="00AA7874">
            <w:pPr>
              <w:spacing w:line="276" w:lineRule="auto"/>
              <w:rPr>
                <w:rFonts w:eastAsiaTheme="minorEastAsia" w:cs="Arial"/>
                <w:b/>
                <w:bCs/>
                <w:color w:val="000000" w:themeColor="text1"/>
                <w:sz w:val="20"/>
                <w:szCs w:val="20"/>
              </w:rPr>
            </w:pPr>
            <w:r w:rsidRPr="006456D3">
              <w:rPr>
                <w:rFonts w:eastAsiaTheme="minorEastAsia" w:cs="Arial"/>
                <w:b/>
                <w:bCs/>
                <w:color w:val="000000" w:themeColor="text1"/>
                <w:sz w:val="20"/>
                <w:szCs w:val="20"/>
              </w:rPr>
              <w:t xml:space="preserve">Cognitive and intellectual skills </w:t>
            </w:r>
          </w:p>
          <w:p w14:paraId="7911D25E" w14:textId="77777777" w:rsidR="001E7A80" w:rsidRPr="006456D3" w:rsidRDefault="001E7A80" w:rsidP="00AA7874">
            <w:pPr>
              <w:spacing w:line="276" w:lineRule="auto"/>
              <w:rPr>
                <w:rFonts w:cs="Arial"/>
                <w:sz w:val="20"/>
              </w:rPr>
            </w:pPr>
          </w:p>
        </w:tc>
        <w:tc>
          <w:tcPr>
            <w:tcW w:w="3260" w:type="dxa"/>
            <w:shd w:val="clear" w:color="auto" w:fill="B4C6E7" w:themeFill="accent1" w:themeFillTint="66"/>
          </w:tcPr>
          <w:p w14:paraId="3BC048AD" w14:textId="77777777" w:rsidR="001E7A80" w:rsidRPr="006456D3" w:rsidRDefault="001E7A80" w:rsidP="00AA7874">
            <w:pPr>
              <w:spacing w:line="276" w:lineRule="auto"/>
              <w:rPr>
                <w:rFonts w:cs="Arial"/>
                <w:b/>
                <w:bCs/>
                <w:color w:val="000000" w:themeColor="text1"/>
                <w:sz w:val="20"/>
                <w:szCs w:val="20"/>
              </w:rPr>
            </w:pPr>
            <w:r w:rsidRPr="006456D3">
              <w:rPr>
                <w:rFonts w:cs="Arial"/>
                <w:b/>
                <w:bCs/>
                <w:color w:val="000000" w:themeColor="text1"/>
                <w:sz w:val="20"/>
                <w:szCs w:val="20"/>
              </w:rPr>
              <w:t>Reading and referencing</w:t>
            </w:r>
          </w:p>
        </w:tc>
        <w:tc>
          <w:tcPr>
            <w:tcW w:w="3260" w:type="dxa"/>
            <w:shd w:val="clear" w:color="auto" w:fill="B4C6E7" w:themeFill="accent1" w:themeFillTint="66"/>
          </w:tcPr>
          <w:p w14:paraId="5AB0D74F" w14:textId="77777777" w:rsidR="001E7A80" w:rsidRPr="006456D3" w:rsidRDefault="001E7A80" w:rsidP="00AA7874">
            <w:pPr>
              <w:spacing w:line="276" w:lineRule="auto"/>
              <w:rPr>
                <w:rFonts w:cs="Arial"/>
                <w:sz w:val="20"/>
              </w:rPr>
            </w:pPr>
            <w:r w:rsidRPr="006456D3">
              <w:rPr>
                <w:rFonts w:cs="Arial"/>
                <w:b/>
                <w:bCs/>
                <w:color w:val="000000" w:themeColor="text1"/>
                <w:sz w:val="20"/>
                <w:szCs w:val="20"/>
              </w:rPr>
              <w:t xml:space="preserve">Presentation, </w:t>
            </w:r>
            <w:proofErr w:type="gramStart"/>
            <w:r w:rsidRPr="006456D3">
              <w:rPr>
                <w:rFonts w:cs="Arial"/>
                <w:b/>
                <w:bCs/>
                <w:color w:val="000000" w:themeColor="text1"/>
                <w:sz w:val="20"/>
                <w:szCs w:val="20"/>
              </w:rPr>
              <w:t>style</w:t>
            </w:r>
            <w:proofErr w:type="gramEnd"/>
            <w:r w:rsidRPr="006456D3">
              <w:rPr>
                <w:rFonts w:cs="Arial"/>
                <w:b/>
                <w:bCs/>
                <w:color w:val="000000" w:themeColor="text1"/>
                <w:sz w:val="20"/>
                <w:szCs w:val="20"/>
              </w:rPr>
              <w:t xml:space="preserve"> and structure</w:t>
            </w:r>
          </w:p>
          <w:p w14:paraId="4D40CFF5" w14:textId="77777777" w:rsidR="001E7A80" w:rsidRPr="006456D3" w:rsidRDefault="001E7A80" w:rsidP="00AA7874">
            <w:pPr>
              <w:spacing w:line="276" w:lineRule="auto"/>
              <w:rPr>
                <w:rFonts w:cs="Arial"/>
                <w:b/>
                <w:bCs/>
                <w:color w:val="000000" w:themeColor="text1"/>
                <w:sz w:val="20"/>
                <w:szCs w:val="20"/>
              </w:rPr>
            </w:pPr>
            <w:r w:rsidRPr="006456D3">
              <w:rPr>
                <w:rFonts w:cs="Arial"/>
                <w:sz w:val="20"/>
                <w:szCs w:val="20"/>
              </w:rPr>
              <w:t>Work that significantly exceeds the specified word limit may be penalized</w:t>
            </w:r>
          </w:p>
        </w:tc>
      </w:tr>
      <w:tr w:rsidR="001E7A80" w:rsidRPr="006456D3" w14:paraId="0A2A78C4" w14:textId="77777777" w:rsidTr="00AA7874">
        <w:tc>
          <w:tcPr>
            <w:tcW w:w="1670" w:type="dxa"/>
            <w:vMerge w:val="restart"/>
            <w:shd w:val="clear" w:color="auto" w:fill="D9E2F3" w:themeFill="accent1" w:themeFillTint="33"/>
            <w:textDirection w:val="btLr"/>
            <w:vAlign w:val="center"/>
          </w:tcPr>
          <w:p w14:paraId="4C29A5C6" w14:textId="77777777" w:rsidR="001E7A80" w:rsidRPr="006456D3" w:rsidRDefault="001E7A80" w:rsidP="00AA7874">
            <w:pPr>
              <w:spacing w:line="276" w:lineRule="auto"/>
              <w:ind w:left="113" w:right="113"/>
              <w:jc w:val="center"/>
              <w:rPr>
                <w:rFonts w:cs="Arial"/>
                <w:b/>
                <w:bCs/>
                <w:color w:val="000000" w:themeColor="text1"/>
                <w:sz w:val="20"/>
                <w:szCs w:val="20"/>
              </w:rPr>
            </w:pPr>
            <w:r w:rsidRPr="006456D3">
              <w:rPr>
                <w:rFonts w:cs="Arial"/>
                <w:b/>
                <w:bCs/>
                <w:color w:val="000000" w:themeColor="text1"/>
                <w:sz w:val="20"/>
                <w:szCs w:val="20"/>
              </w:rPr>
              <w:t>Pass Mark</w:t>
            </w:r>
          </w:p>
          <w:p w14:paraId="74C98141" w14:textId="77777777" w:rsidR="001E7A80" w:rsidRPr="006456D3" w:rsidRDefault="001E7A80" w:rsidP="00AA7874">
            <w:pPr>
              <w:spacing w:line="276" w:lineRule="auto"/>
              <w:ind w:left="113" w:right="113"/>
              <w:rPr>
                <w:rFonts w:cs="Arial"/>
                <w:b/>
                <w:bCs/>
                <w:color w:val="000000" w:themeColor="text1"/>
                <w:sz w:val="20"/>
                <w:szCs w:val="20"/>
              </w:rPr>
            </w:pPr>
          </w:p>
        </w:tc>
        <w:tc>
          <w:tcPr>
            <w:tcW w:w="487" w:type="dxa"/>
            <w:shd w:val="clear" w:color="auto" w:fill="D9E2F3" w:themeFill="accent1" w:themeFillTint="33"/>
            <w:textDirection w:val="btLr"/>
          </w:tcPr>
          <w:p w14:paraId="7170A321" w14:textId="77777777" w:rsidR="001E7A80" w:rsidRPr="006456D3" w:rsidRDefault="001E7A80" w:rsidP="00AA7874">
            <w:pPr>
              <w:spacing w:line="276" w:lineRule="auto"/>
              <w:ind w:left="113" w:right="113"/>
              <w:jc w:val="center"/>
              <w:rPr>
                <w:rFonts w:cs="Arial"/>
                <w:sz w:val="20"/>
              </w:rPr>
            </w:pPr>
            <w:r w:rsidRPr="006456D3">
              <w:rPr>
                <w:rFonts w:cs="Arial"/>
                <w:b/>
                <w:bCs/>
                <w:color w:val="000000" w:themeColor="text1"/>
                <w:sz w:val="20"/>
                <w:szCs w:val="20"/>
              </w:rPr>
              <w:t>90%-100%</w:t>
            </w:r>
          </w:p>
        </w:tc>
        <w:tc>
          <w:tcPr>
            <w:tcW w:w="2658" w:type="dxa"/>
          </w:tcPr>
          <w:p w14:paraId="092F2765" w14:textId="77777777" w:rsidR="001E7A80" w:rsidRPr="006456D3" w:rsidRDefault="001E7A80" w:rsidP="00AA7874">
            <w:pPr>
              <w:spacing w:line="276" w:lineRule="auto"/>
              <w:rPr>
                <w:rFonts w:eastAsia="Times New Roman" w:cs="Arial"/>
                <w:color w:val="000000" w:themeColor="text1"/>
                <w:sz w:val="18"/>
                <w:szCs w:val="18"/>
              </w:rPr>
            </w:pPr>
            <w:r w:rsidRPr="006456D3">
              <w:rPr>
                <w:rFonts w:eastAsia="Times New Roman" w:cs="Arial"/>
                <w:color w:val="000000" w:themeColor="text1"/>
                <w:sz w:val="18"/>
                <w:szCs w:val="18"/>
              </w:rPr>
              <w:t xml:space="preserve">Excellent work showing flawless </w:t>
            </w:r>
            <w:r w:rsidRPr="006456D3">
              <w:rPr>
                <w:rFonts w:cs="Arial"/>
                <w:color w:val="000000" w:themeColor="text1"/>
                <w:sz w:val="18"/>
                <w:szCs w:val="18"/>
              </w:rPr>
              <w:t>understanding of the basic underlying concepts and principles of the subject(s), resulting in students being fully prepared for study at Level 4</w:t>
            </w:r>
            <w:r w:rsidRPr="006456D3">
              <w:rPr>
                <w:rFonts w:eastAsia="Times New Roman" w:cs="Arial"/>
                <w:color w:val="000000" w:themeColor="text1"/>
                <w:sz w:val="18"/>
                <w:szCs w:val="18"/>
              </w:rPr>
              <w:t>.</w:t>
            </w:r>
          </w:p>
          <w:p w14:paraId="710711A6" w14:textId="77777777" w:rsidR="001E7A80" w:rsidRPr="006456D3" w:rsidRDefault="001E7A80" w:rsidP="00AA7874">
            <w:pPr>
              <w:spacing w:line="276" w:lineRule="auto"/>
              <w:rPr>
                <w:rFonts w:cs="Arial"/>
                <w:sz w:val="20"/>
              </w:rPr>
            </w:pPr>
          </w:p>
        </w:tc>
        <w:tc>
          <w:tcPr>
            <w:tcW w:w="2977" w:type="dxa"/>
          </w:tcPr>
          <w:p w14:paraId="373D03D8" w14:textId="77777777" w:rsidR="001E7A80" w:rsidRPr="006456D3" w:rsidRDefault="001E7A80" w:rsidP="00AA7874">
            <w:pPr>
              <w:autoSpaceDE w:val="0"/>
              <w:autoSpaceDN w:val="0"/>
              <w:adjustRightInd w:val="0"/>
              <w:spacing w:line="276" w:lineRule="auto"/>
              <w:rPr>
                <w:rFonts w:eastAsiaTheme="minorEastAsia" w:cs="Arial"/>
                <w:color w:val="000000" w:themeColor="text1"/>
                <w:sz w:val="18"/>
                <w:szCs w:val="18"/>
              </w:rPr>
            </w:pPr>
            <w:r w:rsidRPr="006456D3">
              <w:rPr>
                <w:rFonts w:eastAsiaTheme="minorEastAsia" w:cs="Arial"/>
                <w:color w:val="000000" w:themeColor="text1"/>
                <w:sz w:val="18"/>
                <w:szCs w:val="18"/>
              </w:rPr>
              <w:t xml:space="preserve">Insightful and accurate interpretation and evaluation of information and ideas, based on an excellent application of the most appropriate skills, </w:t>
            </w:r>
            <w:proofErr w:type="gramStart"/>
            <w:r w:rsidRPr="006456D3">
              <w:rPr>
                <w:rFonts w:eastAsiaTheme="minorEastAsia" w:cs="Arial"/>
                <w:color w:val="000000" w:themeColor="text1"/>
                <w:sz w:val="18"/>
                <w:szCs w:val="18"/>
              </w:rPr>
              <w:t>methods</w:t>
            </w:r>
            <w:proofErr w:type="gramEnd"/>
            <w:r w:rsidRPr="006456D3">
              <w:rPr>
                <w:rFonts w:eastAsiaTheme="minorEastAsia" w:cs="Arial"/>
                <w:color w:val="000000" w:themeColor="text1"/>
                <w:sz w:val="18"/>
                <w:szCs w:val="18"/>
              </w:rPr>
              <w:t xml:space="preserve"> and procedures. Work shows full awareness of the nature of the area of study and different perspectives or approaches within it</w:t>
            </w:r>
          </w:p>
        </w:tc>
        <w:tc>
          <w:tcPr>
            <w:tcW w:w="3260" w:type="dxa"/>
          </w:tcPr>
          <w:p w14:paraId="3AC936BB" w14:textId="77777777" w:rsidR="001E7A80" w:rsidRPr="006456D3" w:rsidRDefault="001E7A80" w:rsidP="00AA7874">
            <w:pPr>
              <w:autoSpaceDE w:val="0"/>
              <w:autoSpaceDN w:val="0"/>
              <w:adjustRightInd w:val="0"/>
              <w:spacing w:line="276" w:lineRule="auto"/>
              <w:rPr>
                <w:rFonts w:eastAsiaTheme="minorEastAsia" w:cs="Arial"/>
                <w:color w:val="000000" w:themeColor="text1"/>
                <w:sz w:val="18"/>
                <w:szCs w:val="18"/>
              </w:rPr>
            </w:pPr>
            <w:r w:rsidRPr="006456D3">
              <w:rPr>
                <w:rFonts w:eastAsiaTheme="minorEastAsia" w:cs="Arial"/>
                <w:color w:val="000000" w:themeColor="text1"/>
                <w:sz w:val="18"/>
                <w:szCs w:val="18"/>
              </w:rPr>
              <w:t>Insightful and effective use of a carefully selected range of relevant reading. Consistently accurate application of referencing.</w:t>
            </w:r>
          </w:p>
        </w:tc>
        <w:tc>
          <w:tcPr>
            <w:tcW w:w="3260" w:type="dxa"/>
          </w:tcPr>
          <w:p w14:paraId="544585CA" w14:textId="77777777" w:rsidR="001E7A80" w:rsidRPr="006456D3" w:rsidRDefault="001E7A80" w:rsidP="00AA7874">
            <w:pPr>
              <w:autoSpaceDE w:val="0"/>
              <w:autoSpaceDN w:val="0"/>
              <w:adjustRightInd w:val="0"/>
              <w:spacing w:line="276" w:lineRule="auto"/>
              <w:rPr>
                <w:rFonts w:eastAsiaTheme="minorEastAsia" w:cs="Arial"/>
                <w:color w:val="000000" w:themeColor="text1"/>
                <w:sz w:val="18"/>
                <w:szCs w:val="18"/>
              </w:rPr>
            </w:pPr>
            <w:r w:rsidRPr="006456D3">
              <w:rPr>
                <w:rFonts w:eastAsiaTheme="minorEastAsia" w:cs="Arial"/>
                <w:color w:val="000000" w:themeColor="text1"/>
                <w:sz w:val="18"/>
                <w:szCs w:val="18"/>
              </w:rPr>
              <w:t xml:space="preserve">Exemplary presentation of work that is fluent and flawless throughout. </w:t>
            </w:r>
          </w:p>
        </w:tc>
      </w:tr>
      <w:tr w:rsidR="001E7A80" w:rsidRPr="006456D3" w14:paraId="659DA518" w14:textId="77777777" w:rsidTr="00AA7874">
        <w:tc>
          <w:tcPr>
            <w:tcW w:w="1670" w:type="dxa"/>
            <w:vMerge/>
            <w:shd w:val="clear" w:color="auto" w:fill="D9E2F3" w:themeFill="accent1" w:themeFillTint="33"/>
            <w:textDirection w:val="btLr"/>
            <w:vAlign w:val="center"/>
          </w:tcPr>
          <w:p w14:paraId="1A67BDA3" w14:textId="77777777" w:rsidR="001E7A80" w:rsidRPr="006456D3" w:rsidRDefault="001E7A80" w:rsidP="00AA7874">
            <w:pPr>
              <w:spacing w:line="276" w:lineRule="auto"/>
              <w:ind w:left="113" w:right="113"/>
              <w:jc w:val="right"/>
              <w:rPr>
                <w:rFonts w:cs="Arial"/>
                <w:sz w:val="20"/>
              </w:rPr>
            </w:pPr>
          </w:p>
        </w:tc>
        <w:tc>
          <w:tcPr>
            <w:tcW w:w="487" w:type="dxa"/>
            <w:shd w:val="clear" w:color="auto" w:fill="D9E2F3" w:themeFill="accent1" w:themeFillTint="33"/>
            <w:textDirection w:val="btLr"/>
          </w:tcPr>
          <w:p w14:paraId="18E2E62B" w14:textId="77777777" w:rsidR="001E7A80" w:rsidRPr="006456D3" w:rsidRDefault="001E7A80" w:rsidP="00AA7874">
            <w:pPr>
              <w:spacing w:line="276" w:lineRule="auto"/>
              <w:ind w:left="113" w:right="113"/>
              <w:jc w:val="center"/>
              <w:rPr>
                <w:rFonts w:cs="Arial"/>
                <w:sz w:val="20"/>
              </w:rPr>
            </w:pPr>
            <w:r w:rsidRPr="006456D3">
              <w:rPr>
                <w:rFonts w:cs="Arial"/>
                <w:b/>
                <w:bCs/>
                <w:color w:val="000000" w:themeColor="text1"/>
                <w:sz w:val="20"/>
                <w:szCs w:val="20"/>
              </w:rPr>
              <w:t>80%-89%</w:t>
            </w:r>
          </w:p>
        </w:tc>
        <w:tc>
          <w:tcPr>
            <w:tcW w:w="2658" w:type="dxa"/>
          </w:tcPr>
          <w:p w14:paraId="53A4ABD4" w14:textId="77777777" w:rsidR="001E7A80" w:rsidRPr="006456D3" w:rsidRDefault="001E7A80" w:rsidP="00AA7874">
            <w:pPr>
              <w:spacing w:line="276" w:lineRule="auto"/>
              <w:rPr>
                <w:rFonts w:eastAsia="Times New Roman" w:cs="Arial"/>
                <w:color w:val="000000" w:themeColor="text1"/>
                <w:sz w:val="18"/>
                <w:szCs w:val="18"/>
              </w:rPr>
            </w:pPr>
            <w:r w:rsidRPr="006456D3">
              <w:rPr>
                <w:rFonts w:eastAsia="Times New Roman" w:cs="Arial"/>
                <w:color w:val="000000" w:themeColor="text1"/>
                <w:sz w:val="18"/>
                <w:szCs w:val="18"/>
              </w:rPr>
              <w:t xml:space="preserve">High quality work showing fluent </w:t>
            </w:r>
            <w:r w:rsidRPr="006456D3">
              <w:rPr>
                <w:rFonts w:cs="Arial"/>
                <w:color w:val="000000" w:themeColor="text1"/>
                <w:sz w:val="18"/>
                <w:szCs w:val="18"/>
              </w:rPr>
              <w:t>understanding of the basic underlying concepts and principles of the subject(s), resulting in students being fully prepared for study at Level 4</w:t>
            </w:r>
            <w:r w:rsidRPr="006456D3">
              <w:rPr>
                <w:rFonts w:eastAsia="Times New Roman" w:cs="Arial"/>
                <w:color w:val="000000" w:themeColor="text1"/>
                <w:sz w:val="18"/>
                <w:szCs w:val="18"/>
              </w:rPr>
              <w:t>.</w:t>
            </w:r>
          </w:p>
          <w:p w14:paraId="6F60C44C" w14:textId="77777777" w:rsidR="001E7A80" w:rsidRPr="006456D3" w:rsidRDefault="001E7A80" w:rsidP="00AA7874">
            <w:pPr>
              <w:spacing w:line="276" w:lineRule="auto"/>
              <w:rPr>
                <w:rFonts w:eastAsia="Times New Roman" w:cs="Arial"/>
                <w:color w:val="000000" w:themeColor="text1"/>
                <w:sz w:val="18"/>
                <w:szCs w:val="18"/>
              </w:rPr>
            </w:pPr>
          </w:p>
        </w:tc>
        <w:tc>
          <w:tcPr>
            <w:tcW w:w="2977" w:type="dxa"/>
          </w:tcPr>
          <w:p w14:paraId="6E57811B" w14:textId="77777777" w:rsidR="001E7A80" w:rsidRPr="006456D3" w:rsidRDefault="001E7A80" w:rsidP="00AA7874">
            <w:pPr>
              <w:autoSpaceDE w:val="0"/>
              <w:autoSpaceDN w:val="0"/>
              <w:adjustRightInd w:val="0"/>
              <w:spacing w:line="276" w:lineRule="auto"/>
              <w:rPr>
                <w:rFonts w:eastAsiaTheme="minorEastAsia" w:cs="Arial"/>
                <w:color w:val="000000" w:themeColor="text1"/>
                <w:sz w:val="18"/>
                <w:szCs w:val="18"/>
              </w:rPr>
            </w:pPr>
            <w:r w:rsidRPr="006456D3">
              <w:rPr>
                <w:rFonts w:eastAsiaTheme="minorEastAsia" w:cs="Arial"/>
                <w:color w:val="000000" w:themeColor="text1"/>
                <w:sz w:val="18"/>
                <w:szCs w:val="18"/>
              </w:rPr>
              <w:t xml:space="preserve">Excellent interpretation and evaluation of information and ideas, employing highly appropriate skills, </w:t>
            </w:r>
            <w:proofErr w:type="gramStart"/>
            <w:r w:rsidRPr="006456D3">
              <w:rPr>
                <w:rFonts w:eastAsiaTheme="minorEastAsia" w:cs="Arial"/>
                <w:color w:val="000000" w:themeColor="text1"/>
                <w:sz w:val="18"/>
                <w:szCs w:val="18"/>
              </w:rPr>
              <w:t>methods</w:t>
            </w:r>
            <w:proofErr w:type="gramEnd"/>
            <w:r w:rsidRPr="006456D3">
              <w:rPr>
                <w:rFonts w:eastAsiaTheme="minorEastAsia" w:cs="Arial"/>
                <w:color w:val="000000" w:themeColor="text1"/>
                <w:sz w:val="18"/>
                <w:szCs w:val="18"/>
              </w:rPr>
              <w:t xml:space="preserve"> and procedures. Work shows strong awareness of the nature of the area of study and different perspectives or approaches within it</w:t>
            </w:r>
          </w:p>
        </w:tc>
        <w:tc>
          <w:tcPr>
            <w:tcW w:w="3260" w:type="dxa"/>
          </w:tcPr>
          <w:p w14:paraId="2E00DF6C" w14:textId="77777777" w:rsidR="001E7A80" w:rsidRPr="006456D3" w:rsidRDefault="001E7A80" w:rsidP="00AA7874">
            <w:pPr>
              <w:autoSpaceDE w:val="0"/>
              <w:autoSpaceDN w:val="0"/>
              <w:adjustRightInd w:val="0"/>
              <w:spacing w:line="276" w:lineRule="auto"/>
              <w:rPr>
                <w:rFonts w:eastAsiaTheme="minorEastAsia" w:cs="Arial"/>
                <w:color w:val="000000" w:themeColor="text1"/>
                <w:sz w:val="18"/>
                <w:szCs w:val="18"/>
              </w:rPr>
            </w:pPr>
            <w:r w:rsidRPr="006456D3">
              <w:rPr>
                <w:rFonts w:eastAsiaTheme="minorEastAsia" w:cs="Arial"/>
                <w:color w:val="000000" w:themeColor="text1"/>
                <w:sz w:val="18"/>
                <w:szCs w:val="18"/>
              </w:rPr>
              <w:t>Consistent and balanced engagement with a refined selection of many types of relevant reading. Consistently accurate application of referencing.</w:t>
            </w:r>
          </w:p>
        </w:tc>
        <w:tc>
          <w:tcPr>
            <w:tcW w:w="3260" w:type="dxa"/>
          </w:tcPr>
          <w:p w14:paraId="7287FA63" w14:textId="77777777" w:rsidR="001E7A80" w:rsidRPr="006456D3" w:rsidRDefault="001E7A80" w:rsidP="00AA7874">
            <w:pPr>
              <w:autoSpaceDE w:val="0"/>
              <w:autoSpaceDN w:val="0"/>
              <w:adjustRightInd w:val="0"/>
              <w:spacing w:line="276" w:lineRule="auto"/>
              <w:rPr>
                <w:rFonts w:eastAsiaTheme="minorEastAsia" w:cs="Arial"/>
                <w:color w:val="000000" w:themeColor="text1"/>
                <w:sz w:val="18"/>
                <w:szCs w:val="18"/>
              </w:rPr>
            </w:pPr>
            <w:r w:rsidRPr="006456D3">
              <w:rPr>
                <w:rFonts w:eastAsiaTheme="minorEastAsia" w:cs="Arial"/>
                <w:color w:val="000000" w:themeColor="text1"/>
                <w:sz w:val="18"/>
                <w:szCs w:val="18"/>
              </w:rPr>
              <w:t xml:space="preserve">Highly effective presentation of work that is coherently structured and clearly expressed throughout. </w:t>
            </w:r>
          </w:p>
        </w:tc>
      </w:tr>
      <w:tr w:rsidR="001E7A80" w:rsidRPr="006456D3" w14:paraId="4EAC81D2" w14:textId="77777777" w:rsidTr="00AA7874">
        <w:tc>
          <w:tcPr>
            <w:tcW w:w="1670" w:type="dxa"/>
            <w:vMerge/>
            <w:shd w:val="clear" w:color="auto" w:fill="D9E2F3" w:themeFill="accent1" w:themeFillTint="33"/>
            <w:textDirection w:val="btLr"/>
            <w:vAlign w:val="center"/>
          </w:tcPr>
          <w:p w14:paraId="6BD370BE" w14:textId="77777777" w:rsidR="001E7A80" w:rsidRPr="006456D3" w:rsidRDefault="001E7A80" w:rsidP="00AA7874">
            <w:pPr>
              <w:spacing w:line="276" w:lineRule="auto"/>
              <w:ind w:left="113" w:right="113"/>
              <w:jc w:val="right"/>
              <w:rPr>
                <w:rFonts w:cs="Arial"/>
                <w:sz w:val="20"/>
              </w:rPr>
            </w:pPr>
          </w:p>
        </w:tc>
        <w:tc>
          <w:tcPr>
            <w:tcW w:w="487" w:type="dxa"/>
            <w:shd w:val="clear" w:color="auto" w:fill="D9E2F3" w:themeFill="accent1" w:themeFillTint="33"/>
            <w:textDirection w:val="btLr"/>
          </w:tcPr>
          <w:p w14:paraId="29991FDD" w14:textId="77777777" w:rsidR="001E7A80" w:rsidRPr="006456D3" w:rsidRDefault="001E7A80" w:rsidP="00AA7874">
            <w:pPr>
              <w:spacing w:line="276" w:lineRule="auto"/>
              <w:ind w:left="113" w:right="113"/>
              <w:jc w:val="center"/>
              <w:rPr>
                <w:rFonts w:cs="Arial"/>
                <w:sz w:val="20"/>
              </w:rPr>
            </w:pPr>
            <w:r w:rsidRPr="006456D3">
              <w:rPr>
                <w:rFonts w:cs="Arial"/>
                <w:b/>
                <w:bCs/>
                <w:color w:val="000000" w:themeColor="text1"/>
                <w:sz w:val="20"/>
                <w:szCs w:val="20"/>
              </w:rPr>
              <w:t>70% – 79%</w:t>
            </w:r>
          </w:p>
        </w:tc>
        <w:tc>
          <w:tcPr>
            <w:tcW w:w="2658" w:type="dxa"/>
          </w:tcPr>
          <w:p w14:paraId="7268180E" w14:textId="77777777" w:rsidR="001E7A80" w:rsidRPr="006456D3" w:rsidRDefault="001E7A80" w:rsidP="00AA7874">
            <w:pPr>
              <w:spacing w:line="276" w:lineRule="auto"/>
              <w:rPr>
                <w:rFonts w:eastAsia="Times New Roman" w:cs="Arial"/>
                <w:color w:val="000000" w:themeColor="text1"/>
                <w:sz w:val="18"/>
                <w:szCs w:val="18"/>
              </w:rPr>
            </w:pPr>
            <w:r w:rsidRPr="006456D3">
              <w:rPr>
                <w:rFonts w:eastAsia="Times New Roman" w:cs="Arial"/>
                <w:color w:val="000000" w:themeColor="text1"/>
                <w:sz w:val="18"/>
                <w:szCs w:val="18"/>
              </w:rPr>
              <w:t xml:space="preserve">Commendable work showing detailed </w:t>
            </w:r>
            <w:r w:rsidRPr="006456D3">
              <w:rPr>
                <w:rFonts w:cs="Arial"/>
                <w:color w:val="000000" w:themeColor="text1"/>
                <w:sz w:val="18"/>
                <w:szCs w:val="18"/>
              </w:rPr>
              <w:t>understanding of the basic underlying concepts and principles of the subject(s), resulting in students being highly prepared for study at Level 4</w:t>
            </w:r>
            <w:r w:rsidRPr="006456D3">
              <w:rPr>
                <w:rFonts w:eastAsia="Times New Roman" w:cs="Arial"/>
                <w:color w:val="000000" w:themeColor="text1"/>
                <w:sz w:val="18"/>
                <w:szCs w:val="18"/>
              </w:rPr>
              <w:t>.</w:t>
            </w:r>
          </w:p>
          <w:p w14:paraId="1E6FC8D3" w14:textId="77777777" w:rsidR="001E7A80" w:rsidRPr="006456D3" w:rsidRDefault="001E7A80" w:rsidP="00AA7874">
            <w:pPr>
              <w:spacing w:line="276" w:lineRule="auto"/>
              <w:rPr>
                <w:rFonts w:eastAsia="Times New Roman" w:cs="Arial"/>
                <w:color w:val="000000" w:themeColor="text1"/>
                <w:sz w:val="18"/>
                <w:szCs w:val="18"/>
              </w:rPr>
            </w:pPr>
          </w:p>
        </w:tc>
        <w:tc>
          <w:tcPr>
            <w:tcW w:w="2977" w:type="dxa"/>
          </w:tcPr>
          <w:p w14:paraId="41780452" w14:textId="77777777" w:rsidR="001E7A80" w:rsidRPr="006456D3" w:rsidRDefault="001E7A80" w:rsidP="00AA7874">
            <w:pPr>
              <w:autoSpaceDE w:val="0"/>
              <w:autoSpaceDN w:val="0"/>
              <w:adjustRightInd w:val="0"/>
              <w:spacing w:line="276" w:lineRule="auto"/>
              <w:rPr>
                <w:rFonts w:eastAsiaTheme="minorEastAsia" w:cs="Arial"/>
                <w:color w:val="000000" w:themeColor="text1"/>
                <w:sz w:val="18"/>
                <w:szCs w:val="18"/>
              </w:rPr>
            </w:pPr>
            <w:r w:rsidRPr="006456D3">
              <w:rPr>
                <w:rFonts w:eastAsiaTheme="minorEastAsia" w:cs="Arial"/>
                <w:color w:val="000000" w:themeColor="text1"/>
                <w:sz w:val="18"/>
                <w:szCs w:val="18"/>
              </w:rPr>
              <w:t xml:space="preserve">Effective interpretation and evaluation of information and ideas, showing effective use of appropriate skills, </w:t>
            </w:r>
            <w:proofErr w:type="gramStart"/>
            <w:r w:rsidRPr="006456D3">
              <w:rPr>
                <w:rFonts w:eastAsiaTheme="minorEastAsia" w:cs="Arial"/>
                <w:color w:val="000000" w:themeColor="text1"/>
                <w:sz w:val="18"/>
                <w:szCs w:val="18"/>
              </w:rPr>
              <w:t>methods</w:t>
            </w:r>
            <w:proofErr w:type="gramEnd"/>
            <w:r w:rsidRPr="006456D3">
              <w:rPr>
                <w:rFonts w:eastAsiaTheme="minorEastAsia" w:cs="Arial"/>
                <w:color w:val="000000" w:themeColor="text1"/>
                <w:sz w:val="18"/>
                <w:szCs w:val="18"/>
              </w:rPr>
              <w:t xml:space="preserve"> and procedures. Work shows well established awareness of the nature of the area of study and different perspectives or approaches within it.</w:t>
            </w:r>
          </w:p>
        </w:tc>
        <w:tc>
          <w:tcPr>
            <w:tcW w:w="3260" w:type="dxa"/>
          </w:tcPr>
          <w:p w14:paraId="344A8413" w14:textId="77777777" w:rsidR="001E7A80" w:rsidRPr="006456D3" w:rsidRDefault="001E7A80" w:rsidP="00AA7874">
            <w:pPr>
              <w:autoSpaceDE w:val="0"/>
              <w:autoSpaceDN w:val="0"/>
              <w:adjustRightInd w:val="0"/>
              <w:spacing w:line="276" w:lineRule="auto"/>
              <w:rPr>
                <w:rFonts w:eastAsiaTheme="minorEastAsia" w:cs="Arial"/>
                <w:color w:val="000000" w:themeColor="text1"/>
                <w:sz w:val="18"/>
                <w:szCs w:val="18"/>
              </w:rPr>
            </w:pPr>
            <w:r w:rsidRPr="006456D3">
              <w:rPr>
                <w:rFonts w:eastAsiaTheme="minorEastAsia" w:cs="Arial"/>
                <w:color w:val="000000" w:themeColor="text1"/>
                <w:sz w:val="18"/>
                <w:szCs w:val="18"/>
              </w:rPr>
              <w:t>Consistent engagement with a wide range of relevant reading. Consistently accurate application of referencing.</w:t>
            </w:r>
          </w:p>
        </w:tc>
        <w:tc>
          <w:tcPr>
            <w:tcW w:w="3260" w:type="dxa"/>
          </w:tcPr>
          <w:p w14:paraId="29B98EEA" w14:textId="77777777" w:rsidR="001E7A80" w:rsidRPr="006456D3" w:rsidRDefault="001E7A80" w:rsidP="00AA7874">
            <w:pPr>
              <w:autoSpaceDE w:val="0"/>
              <w:autoSpaceDN w:val="0"/>
              <w:adjustRightInd w:val="0"/>
              <w:spacing w:line="276" w:lineRule="auto"/>
              <w:rPr>
                <w:rFonts w:eastAsiaTheme="minorEastAsia" w:cs="Arial"/>
                <w:color w:val="000000" w:themeColor="text1"/>
                <w:sz w:val="18"/>
                <w:szCs w:val="18"/>
              </w:rPr>
            </w:pPr>
            <w:r w:rsidRPr="006456D3">
              <w:rPr>
                <w:rFonts w:eastAsiaTheme="minorEastAsia" w:cs="Arial"/>
                <w:color w:val="000000" w:themeColor="text1"/>
                <w:sz w:val="18"/>
                <w:szCs w:val="18"/>
              </w:rPr>
              <w:t xml:space="preserve">Well-formed presentation of work that is coherently structured and clearly expressed throughout. </w:t>
            </w:r>
          </w:p>
        </w:tc>
      </w:tr>
      <w:tr w:rsidR="001E7A80" w:rsidRPr="006456D3" w14:paraId="1C7CBBB9" w14:textId="77777777" w:rsidTr="00AA7874">
        <w:trPr>
          <w:trHeight w:val="274"/>
        </w:trPr>
        <w:tc>
          <w:tcPr>
            <w:tcW w:w="1670" w:type="dxa"/>
            <w:vMerge/>
            <w:shd w:val="clear" w:color="auto" w:fill="D9E2F3" w:themeFill="accent1" w:themeFillTint="33"/>
            <w:textDirection w:val="btLr"/>
            <w:vAlign w:val="center"/>
          </w:tcPr>
          <w:p w14:paraId="4AFD34D3" w14:textId="77777777" w:rsidR="001E7A80" w:rsidRPr="006456D3" w:rsidRDefault="001E7A80" w:rsidP="00AA7874">
            <w:pPr>
              <w:spacing w:line="276" w:lineRule="auto"/>
              <w:ind w:left="113" w:right="113"/>
              <w:jc w:val="right"/>
              <w:rPr>
                <w:rFonts w:cs="Arial"/>
                <w:sz w:val="20"/>
              </w:rPr>
            </w:pPr>
          </w:p>
        </w:tc>
        <w:tc>
          <w:tcPr>
            <w:tcW w:w="487" w:type="dxa"/>
            <w:shd w:val="clear" w:color="auto" w:fill="D9E2F3" w:themeFill="accent1" w:themeFillTint="33"/>
            <w:textDirection w:val="btLr"/>
          </w:tcPr>
          <w:p w14:paraId="6EE04CD4" w14:textId="77777777" w:rsidR="001E7A80" w:rsidRPr="006456D3" w:rsidRDefault="001E7A80" w:rsidP="00AA7874">
            <w:pPr>
              <w:spacing w:line="276" w:lineRule="auto"/>
              <w:ind w:left="113" w:right="113"/>
              <w:jc w:val="center"/>
              <w:rPr>
                <w:rFonts w:cs="Arial"/>
                <w:b/>
                <w:bCs/>
                <w:color w:val="000000" w:themeColor="text1"/>
                <w:sz w:val="20"/>
                <w:szCs w:val="20"/>
              </w:rPr>
            </w:pPr>
          </w:p>
          <w:p w14:paraId="2DF05A7A" w14:textId="77777777" w:rsidR="001E7A80" w:rsidRPr="006456D3" w:rsidRDefault="001E7A80" w:rsidP="00AA7874">
            <w:pPr>
              <w:spacing w:line="276" w:lineRule="auto"/>
              <w:ind w:left="113" w:right="113"/>
              <w:jc w:val="center"/>
              <w:rPr>
                <w:rFonts w:cs="Arial"/>
                <w:sz w:val="20"/>
              </w:rPr>
            </w:pPr>
            <w:r w:rsidRPr="006456D3">
              <w:rPr>
                <w:rFonts w:cs="Arial"/>
                <w:b/>
                <w:bCs/>
                <w:color w:val="000000" w:themeColor="text1"/>
                <w:sz w:val="20"/>
                <w:szCs w:val="20"/>
              </w:rPr>
              <w:t>60% – 69%</w:t>
            </w:r>
          </w:p>
        </w:tc>
        <w:tc>
          <w:tcPr>
            <w:tcW w:w="2658" w:type="dxa"/>
          </w:tcPr>
          <w:p w14:paraId="78CBBEBA" w14:textId="77777777" w:rsidR="001E7A80" w:rsidRPr="006456D3" w:rsidRDefault="001E7A80" w:rsidP="00AA7874">
            <w:pPr>
              <w:spacing w:line="276" w:lineRule="auto"/>
              <w:rPr>
                <w:rFonts w:eastAsia="Times New Roman" w:cs="Arial"/>
                <w:color w:val="000000" w:themeColor="text1"/>
                <w:sz w:val="18"/>
                <w:szCs w:val="18"/>
              </w:rPr>
            </w:pPr>
            <w:r w:rsidRPr="006456D3">
              <w:rPr>
                <w:rFonts w:eastAsia="Times New Roman" w:cs="Arial"/>
                <w:color w:val="000000" w:themeColor="text1"/>
                <w:sz w:val="18"/>
                <w:szCs w:val="18"/>
              </w:rPr>
              <w:t xml:space="preserve">Work of solid quality showing competent and consistent understanding of </w:t>
            </w:r>
            <w:r w:rsidRPr="006456D3">
              <w:rPr>
                <w:rFonts w:cs="Arial"/>
                <w:color w:val="000000" w:themeColor="text1"/>
                <w:sz w:val="18"/>
                <w:szCs w:val="18"/>
              </w:rPr>
              <w:t>the basic underlying concepts and principles of the subject(s), resulting in students being well prepared for study at Level 4</w:t>
            </w:r>
            <w:r w:rsidRPr="006456D3">
              <w:rPr>
                <w:rFonts w:eastAsia="Times New Roman" w:cs="Arial"/>
                <w:color w:val="000000" w:themeColor="text1"/>
                <w:sz w:val="18"/>
                <w:szCs w:val="18"/>
              </w:rPr>
              <w:t>.</w:t>
            </w:r>
          </w:p>
          <w:p w14:paraId="3B60DF8E" w14:textId="77777777" w:rsidR="001E7A80" w:rsidRPr="006456D3" w:rsidRDefault="001E7A80" w:rsidP="00AA7874">
            <w:pPr>
              <w:spacing w:line="276" w:lineRule="auto"/>
              <w:rPr>
                <w:rFonts w:eastAsia="Times New Roman" w:cs="Arial"/>
                <w:color w:val="000000" w:themeColor="text1"/>
                <w:sz w:val="18"/>
                <w:szCs w:val="18"/>
              </w:rPr>
            </w:pPr>
          </w:p>
        </w:tc>
        <w:tc>
          <w:tcPr>
            <w:tcW w:w="2977" w:type="dxa"/>
          </w:tcPr>
          <w:p w14:paraId="0E6D1957" w14:textId="77777777" w:rsidR="001E7A80" w:rsidRPr="006456D3" w:rsidRDefault="001E7A80" w:rsidP="00AA7874">
            <w:pPr>
              <w:autoSpaceDE w:val="0"/>
              <w:autoSpaceDN w:val="0"/>
              <w:adjustRightInd w:val="0"/>
              <w:spacing w:line="276" w:lineRule="auto"/>
              <w:rPr>
                <w:rFonts w:eastAsiaTheme="minorEastAsia" w:cs="Arial"/>
                <w:color w:val="000000" w:themeColor="text1"/>
                <w:sz w:val="18"/>
                <w:szCs w:val="18"/>
              </w:rPr>
            </w:pPr>
            <w:r w:rsidRPr="006456D3">
              <w:rPr>
                <w:rFonts w:eastAsiaTheme="minorEastAsia" w:cs="Arial"/>
                <w:color w:val="000000" w:themeColor="text1"/>
                <w:sz w:val="18"/>
                <w:szCs w:val="18"/>
              </w:rPr>
              <w:t xml:space="preserve">Good interpretation and evaluation of information and ideas, using appropriate skills, </w:t>
            </w:r>
            <w:proofErr w:type="gramStart"/>
            <w:r w:rsidRPr="006456D3">
              <w:rPr>
                <w:rFonts w:eastAsiaTheme="minorEastAsia" w:cs="Arial"/>
                <w:color w:val="000000" w:themeColor="text1"/>
                <w:sz w:val="18"/>
                <w:szCs w:val="18"/>
              </w:rPr>
              <w:t>methods</w:t>
            </w:r>
            <w:proofErr w:type="gramEnd"/>
            <w:r w:rsidRPr="006456D3">
              <w:rPr>
                <w:rFonts w:eastAsiaTheme="minorEastAsia" w:cs="Arial"/>
                <w:color w:val="000000" w:themeColor="text1"/>
                <w:sz w:val="18"/>
                <w:szCs w:val="18"/>
              </w:rPr>
              <w:t xml:space="preserve"> and procedures. Work shows sound awareness of the nature of the area of study and different perspectives or approaches within it.  </w:t>
            </w:r>
          </w:p>
        </w:tc>
        <w:tc>
          <w:tcPr>
            <w:tcW w:w="3260" w:type="dxa"/>
          </w:tcPr>
          <w:p w14:paraId="0A71CE6A" w14:textId="77777777" w:rsidR="001E7A80" w:rsidRPr="006456D3" w:rsidRDefault="001E7A80" w:rsidP="00AA7874">
            <w:pPr>
              <w:autoSpaceDE w:val="0"/>
              <w:autoSpaceDN w:val="0"/>
              <w:adjustRightInd w:val="0"/>
              <w:spacing w:line="276" w:lineRule="auto"/>
              <w:rPr>
                <w:rFonts w:eastAsiaTheme="minorEastAsia" w:cs="Arial"/>
                <w:color w:val="000000" w:themeColor="text1"/>
                <w:sz w:val="18"/>
                <w:szCs w:val="18"/>
              </w:rPr>
            </w:pPr>
            <w:r w:rsidRPr="006456D3">
              <w:rPr>
                <w:rFonts w:eastAsiaTheme="minorEastAsia" w:cs="Arial"/>
                <w:color w:val="000000" w:themeColor="text1"/>
                <w:sz w:val="18"/>
                <w:szCs w:val="18"/>
              </w:rPr>
              <w:t xml:space="preserve">Engagement with a wide range of relevant reading. Sound application of referencing, with no inaccuracies or inconsistencies. </w:t>
            </w:r>
          </w:p>
        </w:tc>
        <w:tc>
          <w:tcPr>
            <w:tcW w:w="3260" w:type="dxa"/>
          </w:tcPr>
          <w:p w14:paraId="4B0867A3" w14:textId="77777777" w:rsidR="001E7A80" w:rsidRPr="006456D3" w:rsidRDefault="001E7A80" w:rsidP="00AA7874">
            <w:pPr>
              <w:autoSpaceDE w:val="0"/>
              <w:autoSpaceDN w:val="0"/>
              <w:adjustRightInd w:val="0"/>
              <w:spacing w:line="276" w:lineRule="auto"/>
              <w:rPr>
                <w:rFonts w:eastAsiaTheme="minorEastAsia" w:cs="Arial"/>
                <w:color w:val="000000" w:themeColor="text1"/>
                <w:sz w:val="18"/>
                <w:szCs w:val="18"/>
              </w:rPr>
            </w:pPr>
            <w:r w:rsidRPr="006456D3">
              <w:rPr>
                <w:rFonts w:eastAsiaTheme="minorEastAsia" w:cs="Arial"/>
                <w:color w:val="000000" w:themeColor="text1"/>
                <w:sz w:val="18"/>
                <w:szCs w:val="18"/>
              </w:rPr>
              <w:t xml:space="preserve">Competent presentation of work in terms of structure and clarity of expression. </w:t>
            </w:r>
          </w:p>
        </w:tc>
      </w:tr>
    </w:tbl>
    <w:tbl>
      <w:tblPr>
        <w:tblStyle w:val="TableGrid12"/>
        <w:tblpPr w:leftFromText="180" w:rightFromText="180" w:vertAnchor="page" w:horzAnchor="margin" w:tblpY="3802"/>
        <w:tblW w:w="14312" w:type="dxa"/>
        <w:tblLook w:val="04A0" w:firstRow="1" w:lastRow="0" w:firstColumn="1" w:lastColumn="0" w:noHBand="0" w:noVBand="1"/>
      </w:tblPr>
      <w:tblGrid>
        <w:gridCol w:w="1622"/>
        <w:gridCol w:w="766"/>
        <w:gridCol w:w="2614"/>
        <w:gridCol w:w="2919"/>
        <w:gridCol w:w="3200"/>
        <w:gridCol w:w="3191"/>
      </w:tblGrid>
      <w:tr w:rsidR="00062496" w:rsidRPr="00537C0A" w14:paraId="25D3FEAD" w14:textId="77777777" w:rsidTr="00062496">
        <w:trPr>
          <w:trHeight w:val="274"/>
        </w:trPr>
        <w:tc>
          <w:tcPr>
            <w:tcW w:w="1622" w:type="dxa"/>
            <w:shd w:val="clear" w:color="auto" w:fill="D9E2F3" w:themeFill="accent1" w:themeFillTint="33"/>
            <w:textDirection w:val="btLr"/>
            <w:vAlign w:val="center"/>
          </w:tcPr>
          <w:p w14:paraId="444C1B7E" w14:textId="77777777" w:rsidR="00062496" w:rsidRPr="00537C0A" w:rsidRDefault="00062496" w:rsidP="00AA7874">
            <w:pPr>
              <w:spacing w:line="276" w:lineRule="auto"/>
              <w:ind w:left="113" w:right="113"/>
              <w:jc w:val="right"/>
              <w:rPr>
                <w:rFonts w:cs="Arial"/>
                <w:sz w:val="20"/>
              </w:rPr>
            </w:pPr>
          </w:p>
        </w:tc>
        <w:tc>
          <w:tcPr>
            <w:tcW w:w="766" w:type="dxa"/>
            <w:shd w:val="clear" w:color="auto" w:fill="D9E2F3" w:themeFill="accent1" w:themeFillTint="33"/>
            <w:textDirection w:val="btLr"/>
          </w:tcPr>
          <w:p w14:paraId="36C795ED" w14:textId="77777777" w:rsidR="00062496" w:rsidRPr="00537C0A" w:rsidRDefault="00062496" w:rsidP="00AA7874">
            <w:pPr>
              <w:spacing w:line="276" w:lineRule="auto"/>
              <w:ind w:left="113" w:right="113"/>
              <w:jc w:val="center"/>
              <w:rPr>
                <w:rFonts w:cs="Arial"/>
                <w:b/>
                <w:bCs/>
                <w:color w:val="000000" w:themeColor="text1"/>
                <w:sz w:val="20"/>
                <w:szCs w:val="20"/>
              </w:rPr>
            </w:pPr>
          </w:p>
          <w:p w14:paraId="21CF872E" w14:textId="77777777" w:rsidR="00062496" w:rsidRPr="00537C0A" w:rsidRDefault="00062496" w:rsidP="00AA7874">
            <w:pPr>
              <w:spacing w:line="276" w:lineRule="auto"/>
              <w:ind w:left="113" w:right="113"/>
              <w:jc w:val="center"/>
              <w:rPr>
                <w:rFonts w:cs="Arial"/>
                <w:sz w:val="20"/>
              </w:rPr>
            </w:pPr>
            <w:r w:rsidRPr="00537C0A">
              <w:rPr>
                <w:rFonts w:cs="Arial"/>
                <w:b/>
                <w:bCs/>
                <w:color w:val="000000" w:themeColor="text1"/>
                <w:sz w:val="20"/>
                <w:szCs w:val="20"/>
              </w:rPr>
              <w:t>60% – 69%</w:t>
            </w:r>
          </w:p>
        </w:tc>
        <w:tc>
          <w:tcPr>
            <w:tcW w:w="2614" w:type="dxa"/>
          </w:tcPr>
          <w:p w14:paraId="3181C0A2" w14:textId="77777777" w:rsidR="00062496" w:rsidRPr="00537C0A" w:rsidRDefault="00062496" w:rsidP="00AA7874">
            <w:pPr>
              <w:spacing w:line="276" w:lineRule="auto"/>
              <w:rPr>
                <w:rFonts w:eastAsia="Times New Roman" w:cs="Arial"/>
                <w:color w:val="000000" w:themeColor="text1"/>
                <w:sz w:val="18"/>
                <w:szCs w:val="18"/>
              </w:rPr>
            </w:pPr>
            <w:r w:rsidRPr="00537C0A">
              <w:rPr>
                <w:rFonts w:eastAsia="Times New Roman" w:cs="Arial"/>
                <w:color w:val="000000" w:themeColor="text1"/>
                <w:sz w:val="18"/>
                <w:szCs w:val="18"/>
              </w:rPr>
              <w:t xml:space="preserve">Work of solid quality showing competent and consistent understanding of </w:t>
            </w:r>
            <w:r w:rsidRPr="00537C0A">
              <w:rPr>
                <w:rFonts w:cs="Arial"/>
                <w:color w:val="000000" w:themeColor="text1"/>
                <w:sz w:val="18"/>
                <w:szCs w:val="18"/>
              </w:rPr>
              <w:t>the basic underlying concepts and principles of the subject(s), resulting in students being well prepared for study at Level 4</w:t>
            </w:r>
            <w:r w:rsidRPr="00537C0A">
              <w:rPr>
                <w:rFonts w:eastAsia="Times New Roman" w:cs="Arial"/>
                <w:color w:val="000000" w:themeColor="text1"/>
                <w:sz w:val="18"/>
                <w:szCs w:val="18"/>
              </w:rPr>
              <w:t>.</w:t>
            </w:r>
          </w:p>
          <w:p w14:paraId="59C7E748" w14:textId="77777777" w:rsidR="00062496" w:rsidRPr="00537C0A" w:rsidRDefault="00062496" w:rsidP="00AA7874">
            <w:pPr>
              <w:spacing w:line="276" w:lineRule="auto"/>
              <w:rPr>
                <w:rFonts w:eastAsia="Times New Roman" w:cs="Arial"/>
                <w:color w:val="000000" w:themeColor="text1"/>
                <w:sz w:val="18"/>
                <w:szCs w:val="18"/>
              </w:rPr>
            </w:pPr>
          </w:p>
        </w:tc>
        <w:tc>
          <w:tcPr>
            <w:tcW w:w="2919" w:type="dxa"/>
          </w:tcPr>
          <w:p w14:paraId="6500AC97" w14:textId="77777777" w:rsidR="00062496" w:rsidRPr="00537C0A" w:rsidRDefault="0006249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Good interpretation and evaluation of information and ideas, using appropriate skills, </w:t>
            </w:r>
            <w:proofErr w:type="gramStart"/>
            <w:r w:rsidRPr="00537C0A">
              <w:rPr>
                <w:rFonts w:eastAsiaTheme="minorEastAsia" w:cs="Arial"/>
                <w:color w:val="000000" w:themeColor="text1"/>
                <w:sz w:val="18"/>
                <w:szCs w:val="18"/>
              </w:rPr>
              <w:t>methods</w:t>
            </w:r>
            <w:proofErr w:type="gramEnd"/>
            <w:r w:rsidRPr="00537C0A">
              <w:rPr>
                <w:rFonts w:eastAsiaTheme="minorEastAsia" w:cs="Arial"/>
                <w:color w:val="000000" w:themeColor="text1"/>
                <w:sz w:val="18"/>
                <w:szCs w:val="18"/>
              </w:rPr>
              <w:t xml:space="preserve"> and procedures. Work shows sound awareness of the nature of the area of study and different perspectives or approaches within it.  </w:t>
            </w:r>
          </w:p>
        </w:tc>
        <w:tc>
          <w:tcPr>
            <w:tcW w:w="3200" w:type="dxa"/>
          </w:tcPr>
          <w:p w14:paraId="65EA0B39" w14:textId="77777777" w:rsidR="00062496" w:rsidRPr="00537C0A" w:rsidRDefault="0006249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Engagement with a wide range of relevant reading. Sound application of referencing, with no inaccuracies or inconsistencies. </w:t>
            </w:r>
          </w:p>
        </w:tc>
        <w:tc>
          <w:tcPr>
            <w:tcW w:w="3191" w:type="dxa"/>
          </w:tcPr>
          <w:p w14:paraId="5EBD78E6" w14:textId="77777777" w:rsidR="00062496" w:rsidRPr="00537C0A" w:rsidRDefault="0006249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Competent presentation of work in terms of structure and clarity of expression. </w:t>
            </w:r>
          </w:p>
        </w:tc>
      </w:tr>
      <w:tr w:rsidR="00062496" w:rsidRPr="00537C0A" w14:paraId="2C3543C9" w14:textId="77777777" w:rsidTr="00062496">
        <w:trPr>
          <w:trHeight w:val="274"/>
        </w:trPr>
        <w:tc>
          <w:tcPr>
            <w:tcW w:w="1622" w:type="dxa"/>
            <w:shd w:val="clear" w:color="auto" w:fill="D9E2F3" w:themeFill="accent1" w:themeFillTint="33"/>
            <w:textDirection w:val="btLr"/>
            <w:vAlign w:val="center"/>
          </w:tcPr>
          <w:p w14:paraId="57B1BA7D" w14:textId="77777777" w:rsidR="00062496" w:rsidRPr="00537C0A" w:rsidRDefault="00062496" w:rsidP="00AA7874">
            <w:pPr>
              <w:spacing w:line="276" w:lineRule="auto"/>
              <w:ind w:left="113" w:right="113"/>
              <w:jc w:val="right"/>
              <w:rPr>
                <w:rFonts w:cs="Arial"/>
                <w:sz w:val="20"/>
              </w:rPr>
            </w:pPr>
          </w:p>
        </w:tc>
        <w:tc>
          <w:tcPr>
            <w:tcW w:w="766" w:type="dxa"/>
            <w:shd w:val="clear" w:color="auto" w:fill="D9E2F3" w:themeFill="accent1" w:themeFillTint="33"/>
            <w:textDirection w:val="btLr"/>
          </w:tcPr>
          <w:p w14:paraId="584C309D" w14:textId="77777777" w:rsidR="00062496" w:rsidRPr="00537C0A" w:rsidRDefault="00062496" w:rsidP="00AA7874">
            <w:pPr>
              <w:spacing w:line="276" w:lineRule="auto"/>
              <w:ind w:left="113" w:right="113"/>
              <w:jc w:val="center"/>
              <w:rPr>
                <w:rFonts w:cs="Arial"/>
                <w:b/>
                <w:bCs/>
                <w:color w:val="000000" w:themeColor="text1"/>
                <w:sz w:val="20"/>
                <w:szCs w:val="20"/>
              </w:rPr>
            </w:pPr>
          </w:p>
          <w:p w14:paraId="7DF1E3C1" w14:textId="77777777" w:rsidR="00062496" w:rsidRPr="00537C0A" w:rsidRDefault="00062496" w:rsidP="00AA7874">
            <w:pPr>
              <w:spacing w:line="276" w:lineRule="auto"/>
              <w:ind w:left="113" w:right="113"/>
              <w:jc w:val="center"/>
              <w:rPr>
                <w:rFonts w:cs="Arial"/>
                <w:sz w:val="20"/>
              </w:rPr>
            </w:pPr>
            <w:r w:rsidRPr="00537C0A">
              <w:rPr>
                <w:rFonts w:cs="Arial"/>
                <w:b/>
                <w:bCs/>
                <w:color w:val="000000" w:themeColor="text1"/>
                <w:sz w:val="20"/>
                <w:szCs w:val="20"/>
              </w:rPr>
              <w:t>60% – 69%</w:t>
            </w:r>
          </w:p>
        </w:tc>
        <w:tc>
          <w:tcPr>
            <w:tcW w:w="2614" w:type="dxa"/>
          </w:tcPr>
          <w:p w14:paraId="43BB5275" w14:textId="77777777" w:rsidR="00062496" w:rsidRPr="00537C0A" w:rsidRDefault="00062496" w:rsidP="00AA7874">
            <w:pPr>
              <w:spacing w:line="276" w:lineRule="auto"/>
              <w:rPr>
                <w:rFonts w:eastAsia="Times New Roman" w:cs="Arial"/>
                <w:color w:val="000000" w:themeColor="text1"/>
                <w:sz w:val="18"/>
                <w:szCs w:val="18"/>
              </w:rPr>
            </w:pPr>
            <w:r w:rsidRPr="00537C0A">
              <w:rPr>
                <w:rFonts w:eastAsia="Times New Roman" w:cs="Arial"/>
                <w:color w:val="000000" w:themeColor="text1"/>
                <w:sz w:val="18"/>
                <w:szCs w:val="18"/>
              </w:rPr>
              <w:t xml:space="preserve">Work of solid quality showing competent and consistent understanding of </w:t>
            </w:r>
            <w:r w:rsidRPr="00537C0A">
              <w:rPr>
                <w:rFonts w:cs="Arial"/>
                <w:color w:val="000000" w:themeColor="text1"/>
                <w:sz w:val="18"/>
                <w:szCs w:val="18"/>
              </w:rPr>
              <w:t>the basic underlying concepts and principles of the subject(s), resulting in students being well prepared for study at Level 4</w:t>
            </w:r>
            <w:r w:rsidRPr="00537C0A">
              <w:rPr>
                <w:rFonts w:eastAsia="Times New Roman" w:cs="Arial"/>
                <w:color w:val="000000" w:themeColor="text1"/>
                <w:sz w:val="18"/>
                <w:szCs w:val="18"/>
              </w:rPr>
              <w:t>.</w:t>
            </w:r>
          </w:p>
          <w:p w14:paraId="0457295A" w14:textId="77777777" w:rsidR="00062496" w:rsidRPr="00537C0A" w:rsidRDefault="00062496" w:rsidP="00AA7874">
            <w:pPr>
              <w:spacing w:line="276" w:lineRule="auto"/>
              <w:rPr>
                <w:rFonts w:eastAsia="Times New Roman" w:cs="Arial"/>
                <w:color w:val="000000" w:themeColor="text1"/>
                <w:sz w:val="18"/>
                <w:szCs w:val="18"/>
              </w:rPr>
            </w:pPr>
          </w:p>
        </w:tc>
        <w:tc>
          <w:tcPr>
            <w:tcW w:w="2919" w:type="dxa"/>
          </w:tcPr>
          <w:p w14:paraId="1EDA02D1" w14:textId="77777777" w:rsidR="00062496" w:rsidRPr="00537C0A" w:rsidRDefault="0006249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Good interpretation and evaluation of information and ideas, using appropriate skills, </w:t>
            </w:r>
            <w:proofErr w:type="gramStart"/>
            <w:r w:rsidRPr="00537C0A">
              <w:rPr>
                <w:rFonts w:eastAsiaTheme="minorEastAsia" w:cs="Arial"/>
                <w:color w:val="000000" w:themeColor="text1"/>
                <w:sz w:val="18"/>
                <w:szCs w:val="18"/>
              </w:rPr>
              <w:t>methods</w:t>
            </w:r>
            <w:proofErr w:type="gramEnd"/>
            <w:r w:rsidRPr="00537C0A">
              <w:rPr>
                <w:rFonts w:eastAsiaTheme="minorEastAsia" w:cs="Arial"/>
                <w:color w:val="000000" w:themeColor="text1"/>
                <w:sz w:val="18"/>
                <w:szCs w:val="18"/>
              </w:rPr>
              <w:t xml:space="preserve"> and procedures. Work shows sound awareness of the nature of the area of study and different perspectives or approaches within it.  </w:t>
            </w:r>
          </w:p>
        </w:tc>
        <w:tc>
          <w:tcPr>
            <w:tcW w:w="3200" w:type="dxa"/>
          </w:tcPr>
          <w:p w14:paraId="2CAACA58" w14:textId="77777777" w:rsidR="00062496" w:rsidRPr="00537C0A" w:rsidRDefault="0006249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Engagement with a wide range of relevant reading. Sound application of referencing, with no inaccuracies or inconsistencies. </w:t>
            </w:r>
          </w:p>
        </w:tc>
        <w:tc>
          <w:tcPr>
            <w:tcW w:w="3191" w:type="dxa"/>
          </w:tcPr>
          <w:p w14:paraId="2F215136" w14:textId="77777777" w:rsidR="00062496" w:rsidRPr="00537C0A" w:rsidRDefault="0006249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Competent presentation of work in terms of structure and clarity of expression. </w:t>
            </w:r>
          </w:p>
        </w:tc>
      </w:tr>
    </w:tbl>
    <w:p w14:paraId="047AFCB0" w14:textId="0FF51361" w:rsidR="00C444DA" w:rsidRDefault="00C444DA" w:rsidP="00C741E9"/>
    <w:p w14:paraId="5CF63B26" w14:textId="77777777" w:rsidR="007D16F6" w:rsidRDefault="007D16F6" w:rsidP="007D16F6"/>
    <w:tbl>
      <w:tblPr>
        <w:tblStyle w:val="TableGrid12"/>
        <w:tblpPr w:leftFromText="180" w:rightFromText="180" w:vertAnchor="page" w:horzAnchor="margin" w:tblpY="3802"/>
        <w:tblW w:w="14312" w:type="dxa"/>
        <w:tblLook w:val="04A0" w:firstRow="1" w:lastRow="0" w:firstColumn="1" w:lastColumn="0" w:noHBand="0" w:noVBand="1"/>
      </w:tblPr>
      <w:tblGrid>
        <w:gridCol w:w="1622"/>
        <w:gridCol w:w="766"/>
        <w:gridCol w:w="2614"/>
        <w:gridCol w:w="2919"/>
        <w:gridCol w:w="3200"/>
        <w:gridCol w:w="3191"/>
      </w:tblGrid>
      <w:tr w:rsidR="007D16F6" w:rsidRPr="00537C0A" w14:paraId="07E85394" w14:textId="77777777" w:rsidTr="00AA7874">
        <w:trPr>
          <w:trHeight w:val="274"/>
        </w:trPr>
        <w:tc>
          <w:tcPr>
            <w:tcW w:w="1670" w:type="dxa"/>
            <w:vMerge/>
            <w:shd w:val="clear" w:color="auto" w:fill="D9E2F3" w:themeFill="accent1" w:themeFillTint="33"/>
            <w:textDirection w:val="btLr"/>
            <w:vAlign w:val="center"/>
          </w:tcPr>
          <w:p w14:paraId="6D4802BC" w14:textId="77777777" w:rsidR="007D16F6" w:rsidRPr="00537C0A" w:rsidRDefault="007D16F6" w:rsidP="00AA7874">
            <w:pPr>
              <w:spacing w:line="276" w:lineRule="auto"/>
              <w:ind w:left="113" w:right="113"/>
              <w:jc w:val="right"/>
              <w:rPr>
                <w:rFonts w:cs="Arial"/>
                <w:sz w:val="20"/>
              </w:rPr>
            </w:pPr>
          </w:p>
        </w:tc>
        <w:tc>
          <w:tcPr>
            <w:tcW w:w="487" w:type="dxa"/>
            <w:shd w:val="clear" w:color="auto" w:fill="D9E2F3" w:themeFill="accent1" w:themeFillTint="33"/>
            <w:textDirection w:val="btLr"/>
          </w:tcPr>
          <w:p w14:paraId="7E9DCFA4" w14:textId="77777777" w:rsidR="007D16F6" w:rsidRPr="00537C0A" w:rsidRDefault="007D16F6" w:rsidP="00AA7874">
            <w:pPr>
              <w:spacing w:line="276" w:lineRule="auto"/>
              <w:ind w:left="113" w:right="113"/>
              <w:jc w:val="center"/>
              <w:rPr>
                <w:rFonts w:cs="Arial"/>
                <w:b/>
                <w:bCs/>
                <w:color w:val="000000" w:themeColor="text1"/>
                <w:sz w:val="20"/>
                <w:szCs w:val="20"/>
              </w:rPr>
            </w:pPr>
          </w:p>
          <w:p w14:paraId="0733D5C5" w14:textId="77777777" w:rsidR="007D16F6" w:rsidRPr="00537C0A" w:rsidRDefault="007D16F6" w:rsidP="00AA7874">
            <w:pPr>
              <w:spacing w:line="276" w:lineRule="auto"/>
              <w:ind w:left="113" w:right="113"/>
              <w:jc w:val="center"/>
              <w:rPr>
                <w:rFonts w:cs="Arial"/>
                <w:sz w:val="20"/>
              </w:rPr>
            </w:pPr>
            <w:r w:rsidRPr="00537C0A">
              <w:rPr>
                <w:rFonts w:cs="Arial"/>
                <w:b/>
                <w:bCs/>
                <w:color w:val="000000" w:themeColor="text1"/>
                <w:sz w:val="20"/>
                <w:szCs w:val="20"/>
              </w:rPr>
              <w:t>60% – 69%</w:t>
            </w:r>
          </w:p>
        </w:tc>
        <w:tc>
          <w:tcPr>
            <w:tcW w:w="2658" w:type="dxa"/>
          </w:tcPr>
          <w:p w14:paraId="6A9C9E89" w14:textId="77777777" w:rsidR="007D16F6" w:rsidRPr="00537C0A" w:rsidRDefault="007D16F6" w:rsidP="00AA7874">
            <w:pPr>
              <w:spacing w:line="276" w:lineRule="auto"/>
              <w:rPr>
                <w:rFonts w:eastAsia="Times New Roman" w:cs="Arial"/>
                <w:color w:val="000000" w:themeColor="text1"/>
                <w:sz w:val="18"/>
                <w:szCs w:val="18"/>
              </w:rPr>
            </w:pPr>
            <w:r w:rsidRPr="00537C0A">
              <w:rPr>
                <w:rFonts w:eastAsia="Times New Roman" w:cs="Arial"/>
                <w:color w:val="000000" w:themeColor="text1"/>
                <w:sz w:val="18"/>
                <w:szCs w:val="18"/>
              </w:rPr>
              <w:t xml:space="preserve">Work of solid quality showing competent and consistent understanding of </w:t>
            </w:r>
            <w:r w:rsidRPr="00537C0A">
              <w:rPr>
                <w:rFonts w:cs="Arial"/>
                <w:color w:val="000000" w:themeColor="text1"/>
                <w:sz w:val="18"/>
                <w:szCs w:val="18"/>
              </w:rPr>
              <w:t>the basic underlying concepts and principles of the subject(s), resulting in students being well prepared for study at Level 4</w:t>
            </w:r>
            <w:r w:rsidRPr="00537C0A">
              <w:rPr>
                <w:rFonts w:eastAsia="Times New Roman" w:cs="Arial"/>
                <w:color w:val="000000" w:themeColor="text1"/>
                <w:sz w:val="18"/>
                <w:szCs w:val="18"/>
              </w:rPr>
              <w:t>.</w:t>
            </w:r>
          </w:p>
          <w:p w14:paraId="157AE1E9" w14:textId="77777777" w:rsidR="007D16F6" w:rsidRPr="00537C0A" w:rsidRDefault="007D16F6" w:rsidP="00AA7874">
            <w:pPr>
              <w:spacing w:line="276" w:lineRule="auto"/>
              <w:rPr>
                <w:rFonts w:eastAsia="Times New Roman" w:cs="Arial"/>
                <w:color w:val="000000" w:themeColor="text1"/>
                <w:sz w:val="18"/>
                <w:szCs w:val="18"/>
              </w:rPr>
            </w:pPr>
          </w:p>
        </w:tc>
        <w:tc>
          <w:tcPr>
            <w:tcW w:w="2977" w:type="dxa"/>
          </w:tcPr>
          <w:p w14:paraId="26396FF4"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Good interpretation and evaluation of information and ideas, using appropriate skills, </w:t>
            </w:r>
            <w:proofErr w:type="gramStart"/>
            <w:r w:rsidRPr="00537C0A">
              <w:rPr>
                <w:rFonts w:eastAsiaTheme="minorEastAsia" w:cs="Arial"/>
                <w:color w:val="000000" w:themeColor="text1"/>
                <w:sz w:val="18"/>
                <w:szCs w:val="18"/>
              </w:rPr>
              <w:t>methods</w:t>
            </w:r>
            <w:proofErr w:type="gramEnd"/>
            <w:r w:rsidRPr="00537C0A">
              <w:rPr>
                <w:rFonts w:eastAsiaTheme="minorEastAsia" w:cs="Arial"/>
                <w:color w:val="000000" w:themeColor="text1"/>
                <w:sz w:val="18"/>
                <w:szCs w:val="18"/>
              </w:rPr>
              <w:t xml:space="preserve"> and procedures. Work shows sound awareness of the nature of the area of study and different perspectives or approaches within it.  </w:t>
            </w:r>
          </w:p>
        </w:tc>
        <w:tc>
          <w:tcPr>
            <w:tcW w:w="3260" w:type="dxa"/>
          </w:tcPr>
          <w:p w14:paraId="0488A1FC"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Engagement with a wide range of relevant reading. Sound application of referencing, with no inaccuracies or inconsistencies. </w:t>
            </w:r>
          </w:p>
        </w:tc>
        <w:tc>
          <w:tcPr>
            <w:tcW w:w="3260" w:type="dxa"/>
          </w:tcPr>
          <w:p w14:paraId="08BAF8D2"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Competent presentation of work in terms of structure and clarity of expression. </w:t>
            </w:r>
          </w:p>
        </w:tc>
      </w:tr>
    </w:tbl>
    <w:tbl>
      <w:tblPr>
        <w:tblStyle w:val="TableGrid12"/>
        <w:tblpPr w:leftFromText="180" w:rightFromText="180" w:vertAnchor="text" w:horzAnchor="margin" w:tblpY="-7905"/>
        <w:tblW w:w="14312" w:type="dxa"/>
        <w:tblLook w:val="04A0" w:firstRow="1" w:lastRow="0" w:firstColumn="1" w:lastColumn="0" w:noHBand="0" w:noVBand="1"/>
      </w:tblPr>
      <w:tblGrid>
        <w:gridCol w:w="1413"/>
        <w:gridCol w:w="709"/>
        <w:gridCol w:w="2693"/>
        <w:gridCol w:w="2977"/>
        <w:gridCol w:w="3260"/>
        <w:gridCol w:w="3260"/>
      </w:tblGrid>
      <w:tr w:rsidR="007D16F6" w:rsidRPr="00537C0A" w14:paraId="615C338F" w14:textId="77777777" w:rsidTr="00AA7874">
        <w:trPr>
          <w:trHeight w:val="274"/>
        </w:trPr>
        <w:tc>
          <w:tcPr>
            <w:tcW w:w="2122" w:type="dxa"/>
            <w:gridSpan w:val="2"/>
            <w:shd w:val="clear" w:color="auto" w:fill="D9E2F3" w:themeFill="accent1" w:themeFillTint="33"/>
            <w:vAlign w:val="center"/>
          </w:tcPr>
          <w:p w14:paraId="76DB0C96" w14:textId="77777777" w:rsidR="007D16F6" w:rsidRDefault="007D16F6" w:rsidP="00AA7874">
            <w:pPr>
              <w:spacing w:line="276" w:lineRule="auto"/>
              <w:jc w:val="center"/>
              <w:rPr>
                <w:rFonts w:cs="Arial"/>
                <w:b/>
                <w:sz w:val="20"/>
              </w:rPr>
            </w:pPr>
          </w:p>
          <w:p w14:paraId="4C7EBCB2" w14:textId="77777777" w:rsidR="007D16F6" w:rsidRDefault="007D16F6" w:rsidP="00AA7874">
            <w:pPr>
              <w:spacing w:line="276" w:lineRule="auto"/>
              <w:jc w:val="center"/>
              <w:rPr>
                <w:rFonts w:cs="Arial"/>
                <w:b/>
                <w:sz w:val="20"/>
              </w:rPr>
            </w:pPr>
          </w:p>
          <w:p w14:paraId="3519C937" w14:textId="77777777" w:rsidR="007D16F6" w:rsidRPr="00537C0A" w:rsidRDefault="007D16F6" w:rsidP="00AA7874">
            <w:pPr>
              <w:spacing w:line="276" w:lineRule="auto"/>
              <w:jc w:val="center"/>
              <w:rPr>
                <w:rFonts w:cs="Arial"/>
                <w:b/>
                <w:sz w:val="20"/>
              </w:rPr>
            </w:pPr>
          </w:p>
        </w:tc>
        <w:tc>
          <w:tcPr>
            <w:tcW w:w="2693" w:type="dxa"/>
            <w:shd w:val="clear" w:color="auto" w:fill="B4C6E7" w:themeFill="accent1" w:themeFillTint="66"/>
          </w:tcPr>
          <w:p w14:paraId="39490092" w14:textId="77777777" w:rsidR="007D16F6" w:rsidRPr="00537C0A" w:rsidRDefault="007D16F6" w:rsidP="00AA7874">
            <w:pPr>
              <w:spacing w:line="276" w:lineRule="auto"/>
              <w:rPr>
                <w:rFonts w:cs="Arial"/>
                <w:b/>
                <w:bCs/>
                <w:color w:val="000000" w:themeColor="text1"/>
                <w:sz w:val="20"/>
                <w:szCs w:val="20"/>
              </w:rPr>
            </w:pPr>
            <w:r w:rsidRPr="00537C0A">
              <w:rPr>
                <w:rFonts w:cs="Arial"/>
                <w:b/>
                <w:bCs/>
                <w:color w:val="000000" w:themeColor="text1"/>
                <w:sz w:val="20"/>
                <w:szCs w:val="20"/>
              </w:rPr>
              <w:t xml:space="preserve">Introductory knowledge </w:t>
            </w:r>
          </w:p>
        </w:tc>
        <w:tc>
          <w:tcPr>
            <w:tcW w:w="2977" w:type="dxa"/>
            <w:shd w:val="clear" w:color="auto" w:fill="B4C6E7" w:themeFill="accent1" w:themeFillTint="66"/>
          </w:tcPr>
          <w:p w14:paraId="40A7C6B8" w14:textId="77777777" w:rsidR="007D16F6" w:rsidRPr="00537C0A" w:rsidRDefault="007D16F6" w:rsidP="00AA7874">
            <w:pPr>
              <w:spacing w:line="276" w:lineRule="auto"/>
              <w:rPr>
                <w:rFonts w:eastAsiaTheme="minorEastAsia" w:cs="Arial"/>
                <w:b/>
                <w:bCs/>
                <w:color w:val="000000" w:themeColor="text1"/>
                <w:sz w:val="20"/>
                <w:szCs w:val="20"/>
              </w:rPr>
            </w:pPr>
            <w:r w:rsidRPr="00537C0A">
              <w:rPr>
                <w:rFonts w:eastAsiaTheme="minorEastAsia" w:cs="Arial"/>
                <w:b/>
                <w:bCs/>
                <w:color w:val="000000" w:themeColor="text1"/>
                <w:sz w:val="20"/>
                <w:szCs w:val="20"/>
              </w:rPr>
              <w:t xml:space="preserve">Cognitive and intellectual skills </w:t>
            </w:r>
          </w:p>
          <w:p w14:paraId="7F7F46F9" w14:textId="77777777" w:rsidR="007D16F6" w:rsidRPr="00537C0A" w:rsidRDefault="007D16F6" w:rsidP="00AA7874">
            <w:pPr>
              <w:spacing w:line="276" w:lineRule="auto"/>
              <w:rPr>
                <w:rFonts w:cs="Arial"/>
                <w:sz w:val="20"/>
              </w:rPr>
            </w:pPr>
          </w:p>
        </w:tc>
        <w:tc>
          <w:tcPr>
            <w:tcW w:w="3260" w:type="dxa"/>
            <w:shd w:val="clear" w:color="auto" w:fill="B4C6E7" w:themeFill="accent1" w:themeFillTint="66"/>
          </w:tcPr>
          <w:p w14:paraId="50D2BF42" w14:textId="77777777" w:rsidR="007D16F6" w:rsidRPr="00537C0A" w:rsidRDefault="007D16F6" w:rsidP="00AA7874">
            <w:pPr>
              <w:spacing w:line="276" w:lineRule="auto"/>
              <w:rPr>
                <w:rFonts w:cs="Arial"/>
                <w:b/>
                <w:bCs/>
                <w:color w:val="000000" w:themeColor="text1"/>
                <w:sz w:val="20"/>
                <w:szCs w:val="20"/>
              </w:rPr>
            </w:pPr>
            <w:r w:rsidRPr="00537C0A">
              <w:rPr>
                <w:rFonts w:cs="Arial"/>
                <w:b/>
                <w:bCs/>
                <w:color w:val="000000" w:themeColor="text1"/>
                <w:sz w:val="20"/>
                <w:szCs w:val="20"/>
              </w:rPr>
              <w:t>Reading and referencing</w:t>
            </w:r>
          </w:p>
        </w:tc>
        <w:tc>
          <w:tcPr>
            <w:tcW w:w="3260" w:type="dxa"/>
            <w:shd w:val="clear" w:color="auto" w:fill="B4C6E7" w:themeFill="accent1" w:themeFillTint="66"/>
          </w:tcPr>
          <w:p w14:paraId="40002A1B" w14:textId="77777777" w:rsidR="007D16F6" w:rsidRPr="00537C0A" w:rsidRDefault="007D16F6" w:rsidP="00AA7874">
            <w:pPr>
              <w:spacing w:line="276" w:lineRule="auto"/>
              <w:rPr>
                <w:rFonts w:cs="Arial"/>
                <w:sz w:val="20"/>
              </w:rPr>
            </w:pPr>
            <w:r w:rsidRPr="00537C0A">
              <w:rPr>
                <w:rFonts w:cs="Arial"/>
                <w:b/>
                <w:bCs/>
                <w:color w:val="000000" w:themeColor="text1"/>
                <w:sz w:val="20"/>
                <w:szCs w:val="20"/>
              </w:rPr>
              <w:t xml:space="preserve">Presentation, </w:t>
            </w:r>
            <w:proofErr w:type="gramStart"/>
            <w:r w:rsidRPr="00537C0A">
              <w:rPr>
                <w:rFonts w:cs="Arial"/>
                <w:b/>
                <w:bCs/>
                <w:color w:val="000000" w:themeColor="text1"/>
                <w:sz w:val="20"/>
                <w:szCs w:val="20"/>
              </w:rPr>
              <w:t>style</w:t>
            </w:r>
            <w:proofErr w:type="gramEnd"/>
            <w:r w:rsidRPr="00537C0A">
              <w:rPr>
                <w:rFonts w:cs="Arial"/>
                <w:b/>
                <w:bCs/>
                <w:color w:val="000000" w:themeColor="text1"/>
                <w:sz w:val="20"/>
                <w:szCs w:val="20"/>
              </w:rPr>
              <w:t xml:space="preserve"> and structure</w:t>
            </w:r>
          </w:p>
        </w:tc>
      </w:tr>
      <w:tr w:rsidR="007D16F6" w:rsidRPr="00537C0A" w14:paraId="6EDC7DAD" w14:textId="77777777" w:rsidTr="00AA7874">
        <w:tc>
          <w:tcPr>
            <w:tcW w:w="1413" w:type="dxa"/>
            <w:vMerge w:val="restart"/>
            <w:shd w:val="clear" w:color="auto" w:fill="D9E2F3" w:themeFill="accent1" w:themeFillTint="33"/>
            <w:textDirection w:val="btLr"/>
            <w:vAlign w:val="center"/>
          </w:tcPr>
          <w:p w14:paraId="2932E86A" w14:textId="77777777" w:rsidR="007D16F6" w:rsidRPr="00537C0A" w:rsidRDefault="007D16F6" w:rsidP="00AA7874">
            <w:pPr>
              <w:spacing w:line="276" w:lineRule="auto"/>
              <w:ind w:left="113" w:right="113"/>
              <w:jc w:val="center"/>
              <w:rPr>
                <w:rFonts w:cs="Arial"/>
                <w:b/>
                <w:bCs/>
                <w:color w:val="000000" w:themeColor="text1"/>
                <w:sz w:val="20"/>
                <w:szCs w:val="20"/>
              </w:rPr>
            </w:pPr>
            <w:r w:rsidRPr="00537C0A">
              <w:rPr>
                <w:rFonts w:cs="Arial"/>
                <w:b/>
                <w:bCs/>
                <w:color w:val="000000" w:themeColor="text1"/>
                <w:sz w:val="20"/>
                <w:szCs w:val="20"/>
              </w:rPr>
              <w:t>Pass mark</w:t>
            </w:r>
          </w:p>
        </w:tc>
        <w:tc>
          <w:tcPr>
            <w:tcW w:w="709" w:type="dxa"/>
            <w:shd w:val="clear" w:color="auto" w:fill="D9E2F3" w:themeFill="accent1" w:themeFillTint="33"/>
            <w:textDirection w:val="btLr"/>
          </w:tcPr>
          <w:p w14:paraId="210B00D4" w14:textId="77777777" w:rsidR="007D16F6" w:rsidRPr="00537C0A" w:rsidRDefault="007D16F6" w:rsidP="00AA7874">
            <w:pPr>
              <w:spacing w:line="276" w:lineRule="auto"/>
              <w:ind w:left="113" w:right="113"/>
              <w:jc w:val="center"/>
              <w:rPr>
                <w:rFonts w:cs="Arial"/>
                <w:sz w:val="20"/>
              </w:rPr>
            </w:pPr>
            <w:r w:rsidRPr="00537C0A">
              <w:rPr>
                <w:rFonts w:cs="Arial"/>
                <w:b/>
                <w:bCs/>
                <w:color w:val="000000" w:themeColor="text1"/>
                <w:sz w:val="20"/>
                <w:szCs w:val="20"/>
              </w:rPr>
              <w:t>50% – 59%</w:t>
            </w:r>
          </w:p>
        </w:tc>
        <w:tc>
          <w:tcPr>
            <w:tcW w:w="2693" w:type="dxa"/>
          </w:tcPr>
          <w:p w14:paraId="3E2B8215" w14:textId="77777777" w:rsidR="007D16F6" w:rsidRPr="00537C0A" w:rsidRDefault="007D16F6" w:rsidP="00AA7874">
            <w:pPr>
              <w:spacing w:line="276" w:lineRule="auto"/>
              <w:rPr>
                <w:rFonts w:cs="Arial"/>
                <w:b/>
                <w:bCs/>
                <w:color w:val="000000" w:themeColor="text1"/>
                <w:sz w:val="18"/>
                <w:szCs w:val="18"/>
              </w:rPr>
            </w:pPr>
            <w:r w:rsidRPr="00537C0A">
              <w:rPr>
                <w:rFonts w:cs="Arial"/>
                <w:color w:val="000000" w:themeColor="text1"/>
                <w:sz w:val="18"/>
                <w:szCs w:val="18"/>
              </w:rPr>
              <w:t>Adequate work showing understanding of the basic underlying concepts and principles of the subject(s), resulting in students being prepared for study at Level 4, but lacking depth and breadth.</w:t>
            </w:r>
          </w:p>
        </w:tc>
        <w:tc>
          <w:tcPr>
            <w:tcW w:w="2977" w:type="dxa"/>
          </w:tcPr>
          <w:p w14:paraId="262A3AE5"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Adequate interpretation and evaluation of information and ideas, largely using appropriate skills, </w:t>
            </w:r>
            <w:proofErr w:type="gramStart"/>
            <w:r w:rsidRPr="00537C0A">
              <w:rPr>
                <w:rFonts w:eastAsiaTheme="minorEastAsia" w:cs="Arial"/>
                <w:color w:val="000000" w:themeColor="text1"/>
                <w:sz w:val="18"/>
                <w:szCs w:val="18"/>
              </w:rPr>
              <w:t>methods</w:t>
            </w:r>
            <w:proofErr w:type="gramEnd"/>
            <w:r w:rsidRPr="00537C0A">
              <w:rPr>
                <w:rFonts w:eastAsiaTheme="minorEastAsia" w:cs="Arial"/>
                <w:color w:val="000000" w:themeColor="text1"/>
                <w:sz w:val="18"/>
                <w:szCs w:val="18"/>
              </w:rPr>
              <w:t xml:space="preserve"> and procedures. Work shows awareness of the nature of the area of study and an emerging awareness of different perspectives or approaches within it.</w:t>
            </w:r>
          </w:p>
          <w:p w14:paraId="3D221FCF"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p>
        </w:tc>
        <w:tc>
          <w:tcPr>
            <w:tcW w:w="3260" w:type="dxa"/>
          </w:tcPr>
          <w:p w14:paraId="612B2003"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Engagement with an appropriate range of reading beyond essential texts. Referencing may show minor inaccuracies or inconsistencies. </w:t>
            </w:r>
          </w:p>
        </w:tc>
        <w:tc>
          <w:tcPr>
            <w:tcW w:w="3260" w:type="dxa"/>
          </w:tcPr>
          <w:p w14:paraId="4E780ECC"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Work is structured in a largely coherent manner and is for the most part clearly expressed. </w:t>
            </w:r>
          </w:p>
        </w:tc>
      </w:tr>
      <w:tr w:rsidR="007D16F6" w:rsidRPr="00537C0A" w14:paraId="5D3E1BED" w14:textId="77777777" w:rsidTr="00AA7874">
        <w:tc>
          <w:tcPr>
            <w:tcW w:w="1413" w:type="dxa"/>
            <w:vMerge/>
            <w:shd w:val="clear" w:color="auto" w:fill="D9E2F3" w:themeFill="accent1" w:themeFillTint="33"/>
            <w:textDirection w:val="btLr"/>
            <w:vAlign w:val="center"/>
          </w:tcPr>
          <w:p w14:paraId="1BCE4053" w14:textId="77777777" w:rsidR="007D16F6" w:rsidRPr="00537C0A" w:rsidRDefault="007D16F6" w:rsidP="00AA7874">
            <w:pPr>
              <w:spacing w:line="276" w:lineRule="auto"/>
              <w:ind w:left="113" w:right="113"/>
              <w:jc w:val="right"/>
              <w:rPr>
                <w:rFonts w:cs="Arial"/>
                <w:sz w:val="20"/>
              </w:rPr>
            </w:pPr>
          </w:p>
        </w:tc>
        <w:tc>
          <w:tcPr>
            <w:tcW w:w="709" w:type="dxa"/>
            <w:shd w:val="clear" w:color="auto" w:fill="D9E2F3" w:themeFill="accent1" w:themeFillTint="33"/>
            <w:textDirection w:val="btLr"/>
          </w:tcPr>
          <w:p w14:paraId="528667F9" w14:textId="77777777" w:rsidR="007D16F6" w:rsidRPr="00537C0A" w:rsidRDefault="007D16F6" w:rsidP="00AA7874">
            <w:pPr>
              <w:spacing w:line="276" w:lineRule="auto"/>
              <w:ind w:left="113" w:right="113"/>
              <w:jc w:val="center"/>
              <w:rPr>
                <w:rFonts w:cs="Arial"/>
                <w:sz w:val="20"/>
              </w:rPr>
            </w:pPr>
            <w:r w:rsidRPr="00537C0A">
              <w:rPr>
                <w:rFonts w:cs="Arial"/>
                <w:b/>
                <w:bCs/>
                <w:color w:val="000000" w:themeColor="text1"/>
                <w:sz w:val="20"/>
                <w:szCs w:val="20"/>
              </w:rPr>
              <w:t>40% – 49%</w:t>
            </w:r>
          </w:p>
        </w:tc>
        <w:tc>
          <w:tcPr>
            <w:tcW w:w="2693" w:type="dxa"/>
          </w:tcPr>
          <w:p w14:paraId="094FA1AA" w14:textId="77777777" w:rsidR="007D16F6" w:rsidRPr="00537C0A" w:rsidRDefault="007D16F6" w:rsidP="00AA7874">
            <w:pPr>
              <w:spacing w:line="276" w:lineRule="auto"/>
              <w:rPr>
                <w:rFonts w:eastAsia="Times New Roman" w:cs="Arial"/>
                <w:color w:val="000000" w:themeColor="text1"/>
                <w:sz w:val="18"/>
                <w:szCs w:val="18"/>
              </w:rPr>
            </w:pPr>
            <w:r w:rsidRPr="00537C0A">
              <w:rPr>
                <w:rFonts w:eastAsia="Times New Roman" w:cs="Arial"/>
                <w:color w:val="000000" w:themeColor="text1"/>
                <w:sz w:val="18"/>
                <w:szCs w:val="18"/>
              </w:rPr>
              <w:t xml:space="preserve">Simple factual approach showing understanding of </w:t>
            </w:r>
            <w:r w:rsidRPr="00537C0A">
              <w:rPr>
                <w:rFonts w:cs="Arial"/>
                <w:color w:val="000000" w:themeColor="text1"/>
                <w:sz w:val="18"/>
                <w:szCs w:val="18"/>
              </w:rPr>
              <w:t>the basic underlying concepts and principles of the subject(s), resulting in students being largely prepared for study at Level 4</w:t>
            </w:r>
            <w:r w:rsidRPr="00537C0A">
              <w:rPr>
                <w:rFonts w:eastAsia="Times New Roman" w:cs="Arial"/>
                <w:color w:val="000000" w:themeColor="text1"/>
                <w:sz w:val="18"/>
                <w:szCs w:val="18"/>
              </w:rPr>
              <w:t>. Narrow or misguided selection of material, with elements missing or inaccurate.</w:t>
            </w:r>
          </w:p>
          <w:p w14:paraId="4EF9A0F1" w14:textId="77777777" w:rsidR="007D16F6" w:rsidRPr="00537C0A" w:rsidRDefault="007D16F6" w:rsidP="00AA7874">
            <w:pPr>
              <w:spacing w:line="276" w:lineRule="auto"/>
              <w:rPr>
                <w:rFonts w:cs="Arial"/>
                <w:b/>
                <w:bCs/>
                <w:color w:val="000000" w:themeColor="text1"/>
                <w:sz w:val="18"/>
                <w:szCs w:val="18"/>
              </w:rPr>
            </w:pPr>
          </w:p>
        </w:tc>
        <w:tc>
          <w:tcPr>
            <w:tcW w:w="2977" w:type="dxa"/>
          </w:tcPr>
          <w:p w14:paraId="59A02181"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A limited interpretation and evaluation of information and ideas, showing emerging awareness of the nature of the area of study and different perspectives or approaches within it, although not always logical or coherent and with inaccuracies. </w:t>
            </w:r>
          </w:p>
        </w:tc>
        <w:tc>
          <w:tcPr>
            <w:tcW w:w="3260" w:type="dxa"/>
          </w:tcPr>
          <w:p w14:paraId="6F32378A"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Evidence of reading, largely confined to essential texts, but mainly reliant on taught elements. Referencing may show inaccuracies and/or inconsistencies.</w:t>
            </w:r>
          </w:p>
        </w:tc>
        <w:tc>
          <w:tcPr>
            <w:tcW w:w="3260" w:type="dxa"/>
          </w:tcPr>
          <w:p w14:paraId="748995A0"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Ordered presentation in which relevant ideas / concepts are reasonably expressed.</w:t>
            </w:r>
          </w:p>
        </w:tc>
      </w:tr>
      <w:tr w:rsidR="007D16F6" w:rsidRPr="00537C0A" w14:paraId="090FB594" w14:textId="77777777" w:rsidTr="00AA7874">
        <w:trPr>
          <w:cantSplit/>
          <w:trHeight w:val="1134"/>
        </w:trPr>
        <w:tc>
          <w:tcPr>
            <w:tcW w:w="1413" w:type="dxa"/>
            <w:shd w:val="clear" w:color="auto" w:fill="D9E2F3" w:themeFill="accent1" w:themeFillTint="33"/>
            <w:textDirection w:val="btLr"/>
            <w:vAlign w:val="center"/>
          </w:tcPr>
          <w:p w14:paraId="32C2363B" w14:textId="77777777" w:rsidR="007D16F6" w:rsidRPr="00537C0A" w:rsidRDefault="007D16F6" w:rsidP="00AA7874">
            <w:pPr>
              <w:spacing w:line="276" w:lineRule="auto"/>
              <w:ind w:left="113" w:right="113"/>
              <w:jc w:val="center"/>
              <w:rPr>
                <w:rFonts w:cs="Arial"/>
                <w:b/>
                <w:bCs/>
                <w:color w:val="000000" w:themeColor="text1"/>
                <w:sz w:val="20"/>
                <w:szCs w:val="20"/>
              </w:rPr>
            </w:pPr>
            <w:r w:rsidRPr="00537C0A">
              <w:rPr>
                <w:rFonts w:cs="Arial"/>
                <w:b/>
                <w:bCs/>
                <w:color w:val="000000" w:themeColor="text1"/>
                <w:sz w:val="20"/>
                <w:szCs w:val="20"/>
              </w:rPr>
              <w:t>Marginal fail</w:t>
            </w:r>
          </w:p>
        </w:tc>
        <w:tc>
          <w:tcPr>
            <w:tcW w:w="709" w:type="dxa"/>
            <w:shd w:val="clear" w:color="auto" w:fill="D9E2F3" w:themeFill="accent1" w:themeFillTint="33"/>
            <w:textDirection w:val="btLr"/>
          </w:tcPr>
          <w:p w14:paraId="5FA734D2" w14:textId="77777777" w:rsidR="007D16F6" w:rsidRPr="00537C0A" w:rsidRDefault="007D16F6" w:rsidP="00AA7874">
            <w:pPr>
              <w:spacing w:line="276" w:lineRule="auto"/>
              <w:ind w:left="113" w:right="113"/>
              <w:jc w:val="center"/>
              <w:rPr>
                <w:rFonts w:cs="Arial"/>
                <w:sz w:val="20"/>
              </w:rPr>
            </w:pPr>
            <w:r w:rsidRPr="00537C0A">
              <w:rPr>
                <w:rFonts w:cs="Arial"/>
                <w:b/>
                <w:bCs/>
                <w:color w:val="000000" w:themeColor="text1"/>
                <w:sz w:val="20"/>
                <w:szCs w:val="20"/>
              </w:rPr>
              <w:t>35% – 39%</w:t>
            </w:r>
          </w:p>
        </w:tc>
        <w:tc>
          <w:tcPr>
            <w:tcW w:w="2693" w:type="dxa"/>
          </w:tcPr>
          <w:p w14:paraId="2CA24FC1" w14:textId="77777777" w:rsidR="007D16F6" w:rsidRPr="00537C0A" w:rsidRDefault="007D16F6" w:rsidP="00AA7874">
            <w:pPr>
              <w:spacing w:line="276" w:lineRule="auto"/>
              <w:rPr>
                <w:rFonts w:eastAsia="Times New Roman" w:cs="Arial"/>
                <w:color w:val="000000" w:themeColor="text1"/>
                <w:sz w:val="18"/>
                <w:szCs w:val="18"/>
              </w:rPr>
            </w:pPr>
            <w:r w:rsidRPr="00537C0A">
              <w:rPr>
                <w:rFonts w:eastAsia="Times New Roman" w:cs="Arial"/>
                <w:color w:val="000000" w:themeColor="text1"/>
                <w:sz w:val="18"/>
                <w:szCs w:val="18"/>
              </w:rPr>
              <w:t xml:space="preserve">Work shows limited but fragmentary understanding of </w:t>
            </w:r>
            <w:r w:rsidRPr="00537C0A">
              <w:rPr>
                <w:rFonts w:cs="Arial"/>
                <w:color w:val="000000" w:themeColor="text1"/>
                <w:sz w:val="18"/>
                <w:szCs w:val="18"/>
              </w:rPr>
              <w:t>the basic underlying concepts and principles of the subject(s)</w:t>
            </w:r>
            <w:r w:rsidRPr="00537C0A">
              <w:rPr>
                <w:rFonts w:eastAsia="Times New Roman" w:cs="Arial"/>
                <w:color w:val="000000" w:themeColor="text1"/>
                <w:sz w:val="18"/>
                <w:szCs w:val="18"/>
              </w:rPr>
              <w:t xml:space="preserve">, for example through inaccuracies, inclusion of </w:t>
            </w:r>
            <w:r w:rsidRPr="00537C0A">
              <w:rPr>
                <w:rFonts w:cs="Arial"/>
                <w:color w:val="000000" w:themeColor="text1"/>
                <w:sz w:val="18"/>
                <w:szCs w:val="18"/>
              </w:rPr>
              <w:t>irrelevant material and/or absence of appropriate information.</w:t>
            </w:r>
          </w:p>
        </w:tc>
        <w:tc>
          <w:tcPr>
            <w:tcW w:w="2977" w:type="dxa"/>
          </w:tcPr>
          <w:p w14:paraId="69DA756E"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Weak and at times flawed interpretation and evaluation of information and ideas, resulting in largely descriptive work that shows lack of awareness of the nature of the area of study and different perspectives or approaches within it.</w:t>
            </w:r>
          </w:p>
          <w:p w14:paraId="7CD7E063" w14:textId="77777777" w:rsidR="007D16F6" w:rsidRPr="00537C0A" w:rsidRDefault="007D16F6" w:rsidP="00AA7874">
            <w:pPr>
              <w:spacing w:line="276" w:lineRule="auto"/>
              <w:rPr>
                <w:rFonts w:cs="Arial"/>
                <w:sz w:val="20"/>
              </w:rPr>
            </w:pPr>
          </w:p>
        </w:tc>
        <w:tc>
          <w:tcPr>
            <w:tcW w:w="3260" w:type="dxa"/>
          </w:tcPr>
          <w:p w14:paraId="00C83798"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Poor engagement with essential texts and no evidence of wider reading. Heavily reliant on taught elements. Inconsistent and weak use of referencing.</w:t>
            </w:r>
          </w:p>
        </w:tc>
        <w:tc>
          <w:tcPr>
            <w:tcW w:w="3260" w:type="dxa"/>
          </w:tcPr>
          <w:p w14:paraId="1C097EFD"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Work is loosely, and at times incoherently, structured, with information and ideas often poorly expressed. </w:t>
            </w:r>
          </w:p>
          <w:p w14:paraId="33596F4D" w14:textId="77777777" w:rsidR="007D16F6" w:rsidRPr="00537C0A" w:rsidRDefault="007D16F6" w:rsidP="00AA7874">
            <w:pPr>
              <w:spacing w:line="276" w:lineRule="auto"/>
              <w:rPr>
                <w:rFonts w:cs="Arial"/>
                <w:sz w:val="20"/>
              </w:rPr>
            </w:pPr>
          </w:p>
        </w:tc>
      </w:tr>
      <w:tr w:rsidR="007D16F6" w:rsidRPr="00537C0A" w14:paraId="167222ED" w14:textId="77777777" w:rsidTr="00AA7874">
        <w:tc>
          <w:tcPr>
            <w:tcW w:w="1413" w:type="dxa"/>
            <w:vMerge w:val="restart"/>
            <w:shd w:val="clear" w:color="auto" w:fill="D9E2F3" w:themeFill="accent1" w:themeFillTint="33"/>
            <w:textDirection w:val="btLr"/>
            <w:vAlign w:val="center"/>
          </w:tcPr>
          <w:p w14:paraId="3AB5AD5E" w14:textId="77777777" w:rsidR="007D16F6" w:rsidRPr="00537C0A" w:rsidRDefault="007D16F6" w:rsidP="00AA7874">
            <w:pPr>
              <w:spacing w:line="276" w:lineRule="auto"/>
              <w:ind w:left="113" w:right="113"/>
              <w:jc w:val="center"/>
              <w:rPr>
                <w:rFonts w:cs="Arial"/>
                <w:sz w:val="20"/>
              </w:rPr>
            </w:pPr>
            <w:r w:rsidRPr="00537C0A">
              <w:rPr>
                <w:rFonts w:cs="Arial"/>
                <w:b/>
                <w:bCs/>
                <w:color w:val="000000" w:themeColor="text1"/>
                <w:sz w:val="20"/>
                <w:szCs w:val="20"/>
              </w:rPr>
              <w:t>Fail</w:t>
            </w:r>
          </w:p>
        </w:tc>
        <w:tc>
          <w:tcPr>
            <w:tcW w:w="709" w:type="dxa"/>
            <w:shd w:val="clear" w:color="auto" w:fill="D9E2F3" w:themeFill="accent1" w:themeFillTint="33"/>
            <w:textDirection w:val="btLr"/>
          </w:tcPr>
          <w:p w14:paraId="66C8D2FD" w14:textId="77777777" w:rsidR="007D16F6" w:rsidRPr="00537C0A" w:rsidRDefault="007D16F6" w:rsidP="00AA7874">
            <w:pPr>
              <w:spacing w:line="276" w:lineRule="auto"/>
              <w:ind w:left="113" w:right="113"/>
              <w:jc w:val="center"/>
              <w:rPr>
                <w:rFonts w:cs="Arial"/>
                <w:sz w:val="20"/>
              </w:rPr>
            </w:pPr>
            <w:r w:rsidRPr="00537C0A">
              <w:rPr>
                <w:rFonts w:cs="Arial"/>
                <w:b/>
                <w:bCs/>
                <w:color w:val="000000" w:themeColor="text1"/>
                <w:sz w:val="20"/>
                <w:szCs w:val="20"/>
              </w:rPr>
              <w:t>20% – 34%</w:t>
            </w:r>
          </w:p>
        </w:tc>
        <w:tc>
          <w:tcPr>
            <w:tcW w:w="2693" w:type="dxa"/>
          </w:tcPr>
          <w:p w14:paraId="4153225B" w14:textId="77777777" w:rsidR="007D16F6" w:rsidRPr="00537C0A" w:rsidRDefault="007D16F6" w:rsidP="00AA7874">
            <w:pPr>
              <w:spacing w:line="276" w:lineRule="auto"/>
              <w:rPr>
                <w:rFonts w:cs="Arial"/>
                <w:b/>
                <w:bCs/>
                <w:color w:val="000000" w:themeColor="text1"/>
                <w:sz w:val="18"/>
                <w:szCs w:val="18"/>
              </w:rPr>
            </w:pPr>
            <w:r w:rsidRPr="00537C0A">
              <w:rPr>
                <w:rFonts w:eastAsia="Times New Roman" w:cs="Arial"/>
                <w:color w:val="000000" w:themeColor="text1"/>
                <w:sz w:val="18"/>
                <w:szCs w:val="18"/>
              </w:rPr>
              <w:t xml:space="preserve">Unsatisfactory work showing weak and flawed understanding of </w:t>
            </w:r>
            <w:r w:rsidRPr="00537C0A">
              <w:rPr>
                <w:rFonts w:cs="Arial"/>
                <w:color w:val="000000" w:themeColor="text1"/>
                <w:sz w:val="18"/>
                <w:szCs w:val="18"/>
              </w:rPr>
              <w:t>the basic underlying concepts and principles of the subject(s)</w:t>
            </w:r>
            <w:r w:rsidRPr="00537C0A">
              <w:rPr>
                <w:rFonts w:eastAsia="Times New Roman" w:cs="Arial"/>
                <w:color w:val="000000" w:themeColor="text1"/>
                <w:sz w:val="18"/>
                <w:szCs w:val="18"/>
              </w:rPr>
              <w:t xml:space="preserve">, for example through serious inaccuracies, inclusion of a significant amount of </w:t>
            </w:r>
            <w:r w:rsidRPr="00537C0A">
              <w:rPr>
                <w:rFonts w:cs="Arial"/>
                <w:color w:val="000000" w:themeColor="text1"/>
                <w:sz w:val="18"/>
                <w:szCs w:val="18"/>
              </w:rPr>
              <w:t>irrelevant material and/or absence of appropriate information.</w:t>
            </w:r>
          </w:p>
        </w:tc>
        <w:tc>
          <w:tcPr>
            <w:tcW w:w="2977" w:type="dxa"/>
          </w:tcPr>
          <w:p w14:paraId="2D59CCDC"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Very weak interpretation and evaluation of information and ideas, resulting in descriptive work that is often illogical, </w:t>
            </w:r>
            <w:proofErr w:type="gramStart"/>
            <w:r w:rsidRPr="00537C0A">
              <w:rPr>
                <w:rFonts w:eastAsiaTheme="minorEastAsia" w:cs="Arial"/>
                <w:color w:val="000000" w:themeColor="text1"/>
                <w:sz w:val="18"/>
                <w:szCs w:val="18"/>
              </w:rPr>
              <w:t>invalid</w:t>
            </w:r>
            <w:proofErr w:type="gramEnd"/>
            <w:r w:rsidRPr="00537C0A">
              <w:rPr>
                <w:rFonts w:eastAsiaTheme="minorEastAsia" w:cs="Arial"/>
                <w:color w:val="000000" w:themeColor="text1"/>
                <w:sz w:val="18"/>
                <w:szCs w:val="18"/>
              </w:rPr>
              <w:t xml:space="preserve"> or irrelevant. Little awareness of the nature of the area of study and no appreciation of different perspectives or approaches within it.</w:t>
            </w:r>
          </w:p>
        </w:tc>
        <w:tc>
          <w:tcPr>
            <w:tcW w:w="3260" w:type="dxa"/>
          </w:tcPr>
          <w:p w14:paraId="6914D88E"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Limited evidence of reading and/or reliance on inappropriate sources. Limited engagement with taught elements. Very poor use of referencing. </w:t>
            </w:r>
          </w:p>
        </w:tc>
        <w:tc>
          <w:tcPr>
            <w:tcW w:w="3260" w:type="dxa"/>
          </w:tcPr>
          <w:p w14:paraId="5FC4A81C"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Work is poorly presented in a disjointed and incoherent manner. Information and ideas are very poorly expressed, with weak </w:t>
            </w:r>
            <w:r w:rsidRPr="00537C0A">
              <w:rPr>
                <w:rFonts w:eastAsiaTheme="minorEastAsia" w:cs="Arial"/>
                <w:color w:val="000000"/>
                <w:sz w:val="18"/>
                <w:szCs w:val="18"/>
              </w:rPr>
              <w:t>English and/or inappropriate style.</w:t>
            </w:r>
          </w:p>
        </w:tc>
      </w:tr>
      <w:tr w:rsidR="007D16F6" w:rsidRPr="00537C0A" w14:paraId="0EED8415" w14:textId="77777777" w:rsidTr="00AA7874">
        <w:tc>
          <w:tcPr>
            <w:tcW w:w="1413" w:type="dxa"/>
            <w:vMerge/>
            <w:shd w:val="clear" w:color="auto" w:fill="D9E2F3" w:themeFill="accent1" w:themeFillTint="33"/>
            <w:textDirection w:val="btLr"/>
          </w:tcPr>
          <w:p w14:paraId="33B28F07" w14:textId="77777777" w:rsidR="007D16F6" w:rsidRPr="00537C0A" w:rsidRDefault="007D16F6" w:rsidP="00AA7874">
            <w:pPr>
              <w:spacing w:line="276" w:lineRule="auto"/>
              <w:ind w:left="113" w:right="113"/>
              <w:rPr>
                <w:rFonts w:cs="Arial"/>
                <w:sz w:val="20"/>
              </w:rPr>
            </w:pPr>
          </w:p>
        </w:tc>
        <w:tc>
          <w:tcPr>
            <w:tcW w:w="709" w:type="dxa"/>
            <w:shd w:val="clear" w:color="auto" w:fill="D9E2F3" w:themeFill="accent1" w:themeFillTint="33"/>
            <w:textDirection w:val="btLr"/>
          </w:tcPr>
          <w:p w14:paraId="6425CA78" w14:textId="77777777" w:rsidR="007D16F6" w:rsidRPr="00537C0A" w:rsidRDefault="007D16F6" w:rsidP="00AA7874">
            <w:pPr>
              <w:spacing w:line="276" w:lineRule="auto"/>
              <w:ind w:left="113" w:right="113"/>
              <w:jc w:val="center"/>
              <w:rPr>
                <w:rFonts w:cs="Arial"/>
                <w:sz w:val="20"/>
              </w:rPr>
            </w:pPr>
            <w:r w:rsidRPr="00537C0A">
              <w:rPr>
                <w:rFonts w:cs="Arial"/>
                <w:b/>
                <w:bCs/>
                <w:color w:val="000000" w:themeColor="text1"/>
                <w:sz w:val="20"/>
                <w:szCs w:val="20"/>
              </w:rPr>
              <w:t>&lt; 20%</w:t>
            </w:r>
          </w:p>
        </w:tc>
        <w:tc>
          <w:tcPr>
            <w:tcW w:w="2693" w:type="dxa"/>
          </w:tcPr>
          <w:p w14:paraId="18D55003" w14:textId="77777777" w:rsidR="007D16F6" w:rsidRPr="00537C0A" w:rsidRDefault="007D16F6" w:rsidP="00AA7874">
            <w:pPr>
              <w:spacing w:line="276" w:lineRule="auto"/>
              <w:rPr>
                <w:rFonts w:cs="Arial"/>
                <w:color w:val="000000" w:themeColor="text1"/>
                <w:sz w:val="18"/>
                <w:szCs w:val="18"/>
              </w:rPr>
            </w:pPr>
            <w:r w:rsidRPr="00537C0A">
              <w:rPr>
                <w:rFonts w:cs="Arial"/>
                <w:color w:val="000000" w:themeColor="text1"/>
                <w:sz w:val="18"/>
                <w:szCs w:val="18"/>
              </w:rPr>
              <w:t>Highly unsatisfactory work showing major gaps in understanding of the basic underlying concepts and principles of the subject(s). Inclusion of largely irrelevant material, absence of appropriate information and significant inaccuracies.</w:t>
            </w:r>
          </w:p>
          <w:p w14:paraId="4A6B4494" w14:textId="77777777" w:rsidR="007D16F6" w:rsidRPr="00537C0A" w:rsidRDefault="007D16F6" w:rsidP="00AA7874">
            <w:pPr>
              <w:spacing w:line="276" w:lineRule="auto"/>
              <w:rPr>
                <w:rFonts w:cs="Arial"/>
                <w:sz w:val="20"/>
              </w:rPr>
            </w:pPr>
          </w:p>
        </w:tc>
        <w:tc>
          <w:tcPr>
            <w:tcW w:w="2977" w:type="dxa"/>
          </w:tcPr>
          <w:p w14:paraId="1032B22B"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Work is largely irrelevant or inaccurate, characterised by descriptive text and unsubstantiated generalisations. Minimal or no use of evidence to back up views, showing complete lack of awareness of the nature of the area of study and different perspectives or approaches within it.</w:t>
            </w:r>
          </w:p>
        </w:tc>
        <w:tc>
          <w:tcPr>
            <w:tcW w:w="3260" w:type="dxa"/>
          </w:tcPr>
          <w:p w14:paraId="03E9CB48"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No evidence of reading or engagement with taught elements. Absent or incoherent referencing. </w:t>
            </w:r>
          </w:p>
        </w:tc>
        <w:tc>
          <w:tcPr>
            <w:tcW w:w="3260" w:type="dxa"/>
          </w:tcPr>
          <w:p w14:paraId="3B282A5A" w14:textId="77777777" w:rsidR="007D16F6" w:rsidRPr="00537C0A" w:rsidRDefault="007D16F6" w:rsidP="00AA7874">
            <w:pPr>
              <w:autoSpaceDE w:val="0"/>
              <w:autoSpaceDN w:val="0"/>
              <w:adjustRightInd w:val="0"/>
              <w:spacing w:line="276" w:lineRule="auto"/>
              <w:rPr>
                <w:rFonts w:eastAsiaTheme="minorEastAsia" w:cs="Arial"/>
                <w:color w:val="000000" w:themeColor="text1"/>
                <w:sz w:val="18"/>
                <w:szCs w:val="18"/>
              </w:rPr>
            </w:pPr>
            <w:r w:rsidRPr="00537C0A">
              <w:rPr>
                <w:rFonts w:eastAsiaTheme="minorEastAsia" w:cs="Arial"/>
                <w:color w:val="000000" w:themeColor="text1"/>
                <w:sz w:val="18"/>
                <w:szCs w:val="18"/>
              </w:rPr>
              <w:t xml:space="preserve">Work is extremely disorganised, with much of the content confusingly expressed. Very </w:t>
            </w:r>
            <w:r w:rsidRPr="00537C0A">
              <w:rPr>
                <w:rFonts w:eastAsiaTheme="minorEastAsia" w:cs="Arial"/>
                <w:color w:val="000000"/>
                <w:sz w:val="18"/>
                <w:szCs w:val="18"/>
              </w:rPr>
              <w:t>poor English and/or very inappropriate style.</w:t>
            </w:r>
          </w:p>
        </w:tc>
      </w:tr>
    </w:tbl>
    <w:p w14:paraId="48F0D4BF" w14:textId="77777777" w:rsidR="007D16F6" w:rsidRPr="00537C0A" w:rsidRDefault="007D16F6" w:rsidP="007D16F6"/>
    <w:p w14:paraId="5A1E894A" w14:textId="77777777" w:rsidR="007D16F6" w:rsidRDefault="007D16F6" w:rsidP="007D16F6"/>
    <w:p w14:paraId="47F524C3" w14:textId="77777777" w:rsidR="00D34241" w:rsidRDefault="00D34241" w:rsidP="000F1781"/>
    <w:sectPr w:rsidR="00D34241" w:rsidSect="00C741E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D9C2" w14:textId="77777777" w:rsidR="001B1872" w:rsidRDefault="001B1872" w:rsidP="008A7BD2">
      <w:pPr>
        <w:spacing w:after="0" w:line="240" w:lineRule="auto"/>
      </w:pPr>
      <w:r>
        <w:separator/>
      </w:r>
    </w:p>
  </w:endnote>
  <w:endnote w:type="continuationSeparator" w:id="0">
    <w:p w14:paraId="4915E044" w14:textId="77777777" w:rsidR="001B1872" w:rsidRDefault="001B1872" w:rsidP="008A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284775"/>
      <w:docPartObj>
        <w:docPartGallery w:val="Page Numbers (Bottom of Page)"/>
        <w:docPartUnique/>
      </w:docPartObj>
    </w:sdtPr>
    <w:sdtEndPr>
      <w:rPr>
        <w:noProof/>
      </w:rPr>
    </w:sdtEndPr>
    <w:sdtContent>
      <w:p w14:paraId="681BC672" w14:textId="4497C1E6" w:rsidR="00972378" w:rsidRDefault="00972378" w:rsidP="00972378">
        <w:pPr>
          <w:pStyle w:val="Footer"/>
        </w:pPr>
        <w:r w:rsidRPr="00972378">
          <w:t xml:space="preserve">Orientation for Success in Higher Education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599E6ADD" w14:textId="2C1977F5" w:rsidR="00A92C6D" w:rsidRDefault="00A92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74EA9" w14:textId="77777777" w:rsidR="001B1872" w:rsidRDefault="001B1872" w:rsidP="008A7BD2">
      <w:pPr>
        <w:spacing w:after="0" w:line="240" w:lineRule="auto"/>
      </w:pPr>
      <w:r>
        <w:separator/>
      </w:r>
    </w:p>
  </w:footnote>
  <w:footnote w:type="continuationSeparator" w:id="0">
    <w:p w14:paraId="0D840F87" w14:textId="77777777" w:rsidR="001B1872" w:rsidRDefault="001B1872" w:rsidP="008A7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0957" w14:textId="77777777" w:rsidR="008A7BD2" w:rsidRDefault="00914D1E" w:rsidP="008A7BD2">
    <w:pPr>
      <w:pStyle w:val="Header"/>
      <w:ind w:left="-851"/>
    </w:pPr>
    <w:r>
      <w:rPr>
        <w:noProof/>
      </w:rPr>
      <w:drawing>
        <wp:anchor distT="0" distB="0" distL="114300" distR="114300" simplePos="0" relativeHeight="251664896" behindDoc="0" locked="0" layoutInCell="1" allowOverlap="1" wp14:anchorId="044DF403" wp14:editId="3D96D222">
          <wp:simplePos x="0" y="0"/>
          <wp:positionH relativeFrom="margin">
            <wp:align>right</wp:align>
          </wp:positionH>
          <wp:positionV relativeFrom="paragraph">
            <wp:posOffset>12939</wp:posOffset>
          </wp:positionV>
          <wp:extent cx="1103936" cy="59499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S Logo.jpg"/>
                  <pic:cNvPicPr/>
                </pic:nvPicPr>
                <pic:blipFill>
                  <a:blip r:embed="rId1">
                    <a:extLst>
                      <a:ext uri="{28A0092B-C50C-407E-A947-70E740481C1C}">
                        <a14:useLocalDpi xmlns:a14="http://schemas.microsoft.com/office/drawing/2010/main" val="0"/>
                      </a:ext>
                    </a:extLst>
                  </a:blip>
                  <a:stretch>
                    <a:fillRect/>
                  </a:stretch>
                </pic:blipFill>
                <pic:spPr>
                  <a:xfrm>
                    <a:off x="0" y="0"/>
                    <a:ext cx="1103936" cy="594995"/>
                  </a:xfrm>
                  <a:prstGeom prst="rect">
                    <a:avLst/>
                  </a:prstGeom>
                </pic:spPr>
              </pic:pic>
            </a:graphicData>
          </a:graphic>
        </wp:anchor>
      </w:drawing>
    </w:r>
  </w:p>
  <w:tbl>
    <w:tblPr>
      <w:tblStyle w:val="TableGrid"/>
      <w:tblW w:w="1080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5706"/>
    </w:tblGrid>
    <w:tr w:rsidR="008A7BD2" w14:paraId="16EC79AF" w14:textId="77777777" w:rsidTr="00283E93">
      <w:trPr>
        <w:trHeight w:val="1066"/>
      </w:trPr>
      <w:tc>
        <w:tcPr>
          <w:tcW w:w="5096" w:type="dxa"/>
          <w:tcBorders>
            <w:bottom w:val="single" w:sz="4" w:space="0" w:color="auto"/>
          </w:tcBorders>
          <w:tcMar>
            <w:top w:w="113" w:type="dxa"/>
            <w:bottom w:w="113" w:type="dxa"/>
          </w:tcMar>
        </w:tcPr>
        <w:p w14:paraId="73B315C9" w14:textId="0E69E8CA" w:rsidR="008A7BD2" w:rsidRDefault="0092112A" w:rsidP="008A7BD2">
          <w:pPr>
            <w:pStyle w:val="Header"/>
          </w:pPr>
          <w:r>
            <w:rPr>
              <w:noProof/>
            </w:rPr>
            <w:drawing>
              <wp:inline distT="0" distB="0" distL="0" distR="0" wp14:anchorId="780A2F9D" wp14:editId="1C1E43E7">
                <wp:extent cx="2432050" cy="7048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050" cy="704850"/>
                        </a:xfrm>
                        <a:prstGeom prst="rect">
                          <a:avLst/>
                        </a:prstGeom>
                        <a:noFill/>
                      </pic:spPr>
                    </pic:pic>
                  </a:graphicData>
                </a:graphic>
              </wp:inline>
            </w:drawing>
          </w:r>
        </w:p>
      </w:tc>
      <w:tc>
        <w:tcPr>
          <w:tcW w:w="5706" w:type="dxa"/>
          <w:tcBorders>
            <w:bottom w:val="single" w:sz="4" w:space="0" w:color="auto"/>
          </w:tcBorders>
          <w:tcMar>
            <w:top w:w="113" w:type="dxa"/>
            <w:bottom w:w="113" w:type="dxa"/>
          </w:tcMar>
        </w:tcPr>
        <w:p w14:paraId="3857AF4A" w14:textId="77777777" w:rsidR="008A7BD2" w:rsidRDefault="008A7BD2" w:rsidP="008A7BD2">
          <w:pPr>
            <w:pStyle w:val="Header"/>
            <w:jc w:val="right"/>
          </w:pPr>
        </w:p>
      </w:tc>
    </w:tr>
    <w:tr w:rsidR="008A7BD2" w:rsidRPr="00216D0B" w14:paraId="133D5B0C" w14:textId="77777777" w:rsidTr="00283E93">
      <w:trPr>
        <w:trHeight w:val="249"/>
      </w:trPr>
      <w:tc>
        <w:tcPr>
          <w:tcW w:w="5096" w:type="dxa"/>
          <w:tcBorders>
            <w:top w:val="single" w:sz="4" w:space="0" w:color="auto"/>
            <w:bottom w:val="single" w:sz="4" w:space="0" w:color="auto"/>
          </w:tcBorders>
          <w:tcMar>
            <w:top w:w="113" w:type="dxa"/>
            <w:bottom w:w="113" w:type="dxa"/>
          </w:tcMar>
        </w:tcPr>
        <w:p w14:paraId="0904F336" w14:textId="08346DCA" w:rsidR="008A7BD2" w:rsidRPr="00216D0B" w:rsidRDefault="008A7BD2" w:rsidP="008A7BD2">
          <w:pPr>
            <w:pStyle w:val="Header"/>
            <w:rPr>
              <w:b/>
              <w:sz w:val="24"/>
              <w:szCs w:val="24"/>
            </w:rPr>
          </w:pPr>
          <w:r w:rsidRPr="00216D0B">
            <w:rPr>
              <w:b/>
              <w:sz w:val="24"/>
              <w:szCs w:val="24"/>
            </w:rPr>
            <w:t>Assignment Brief</w:t>
          </w:r>
          <w:r w:rsidR="006A1FAE">
            <w:rPr>
              <w:b/>
              <w:sz w:val="24"/>
              <w:szCs w:val="24"/>
            </w:rPr>
            <w:t>. E-Portfolio</w:t>
          </w:r>
        </w:p>
      </w:tc>
      <w:tc>
        <w:tcPr>
          <w:tcW w:w="5706" w:type="dxa"/>
          <w:tcBorders>
            <w:top w:val="single" w:sz="4" w:space="0" w:color="auto"/>
            <w:bottom w:val="single" w:sz="4" w:space="0" w:color="auto"/>
          </w:tcBorders>
          <w:tcMar>
            <w:top w:w="113" w:type="dxa"/>
            <w:bottom w:w="113" w:type="dxa"/>
          </w:tcMar>
        </w:tcPr>
        <w:p w14:paraId="1DF320C8" w14:textId="36FFF99A" w:rsidR="008A7BD2" w:rsidRPr="00216D0B" w:rsidRDefault="00914D1E" w:rsidP="008A7BD2">
          <w:pPr>
            <w:pStyle w:val="Header"/>
            <w:jc w:val="right"/>
            <w:rPr>
              <w:b/>
              <w:sz w:val="24"/>
              <w:szCs w:val="24"/>
            </w:rPr>
          </w:pPr>
          <w:r>
            <w:rPr>
              <w:b/>
              <w:sz w:val="24"/>
              <w:szCs w:val="24"/>
            </w:rPr>
            <w:t xml:space="preserve">               </w:t>
          </w:r>
          <w:r w:rsidR="008A7BD2" w:rsidRPr="00216D0B">
            <w:rPr>
              <w:b/>
              <w:sz w:val="24"/>
              <w:szCs w:val="24"/>
            </w:rPr>
            <w:t xml:space="preserve">Academic Year </w:t>
          </w:r>
          <w:r w:rsidR="008A7BD2">
            <w:rPr>
              <w:b/>
              <w:sz w:val="24"/>
              <w:szCs w:val="24"/>
            </w:rPr>
            <w:t>20</w:t>
          </w:r>
          <w:r w:rsidR="000B5154">
            <w:rPr>
              <w:b/>
              <w:sz w:val="24"/>
              <w:szCs w:val="24"/>
            </w:rPr>
            <w:t>2</w:t>
          </w:r>
          <w:r w:rsidR="0092112A">
            <w:rPr>
              <w:b/>
              <w:sz w:val="24"/>
              <w:szCs w:val="24"/>
            </w:rPr>
            <w:t>2</w:t>
          </w:r>
        </w:p>
      </w:tc>
    </w:tr>
  </w:tbl>
  <w:p w14:paraId="33DA8C4A" w14:textId="77777777" w:rsidR="008A7BD2" w:rsidRDefault="008A7BD2" w:rsidP="008A7BD2">
    <w:pPr>
      <w:pStyle w:val="Header"/>
      <w:ind w:left="-851"/>
    </w:pPr>
    <w:r>
      <w:tab/>
    </w:r>
  </w:p>
  <w:p w14:paraId="6244BDCF" w14:textId="77777777" w:rsidR="008A7BD2" w:rsidRDefault="008A7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34F8"/>
    <w:multiLevelType w:val="hybridMultilevel"/>
    <w:tmpl w:val="344EE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C3FE0"/>
    <w:multiLevelType w:val="hybridMultilevel"/>
    <w:tmpl w:val="2E085C38"/>
    <w:lvl w:ilvl="0" w:tplc="1A64DB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1B3E72"/>
    <w:multiLevelType w:val="hybridMultilevel"/>
    <w:tmpl w:val="CEC6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D3652"/>
    <w:multiLevelType w:val="hybridMultilevel"/>
    <w:tmpl w:val="2C8EC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E72F9"/>
    <w:multiLevelType w:val="hybridMultilevel"/>
    <w:tmpl w:val="39E0D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74041F"/>
    <w:multiLevelType w:val="hybridMultilevel"/>
    <w:tmpl w:val="8D4E4FD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415F2"/>
    <w:multiLevelType w:val="hybridMultilevel"/>
    <w:tmpl w:val="ACDCECCC"/>
    <w:lvl w:ilvl="0" w:tplc="0B3A28C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CD7B00"/>
    <w:multiLevelType w:val="hybridMultilevel"/>
    <w:tmpl w:val="5FFA50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C352F2"/>
    <w:multiLevelType w:val="hybridMultilevel"/>
    <w:tmpl w:val="E5F8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995BE6"/>
    <w:multiLevelType w:val="hybridMultilevel"/>
    <w:tmpl w:val="901AA0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607A60"/>
    <w:multiLevelType w:val="hybridMultilevel"/>
    <w:tmpl w:val="06400DCE"/>
    <w:lvl w:ilvl="0" w:tplc="1A64DB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FD6702"/>
    <w:multiLevelType w:val="hybridMultilevel"/>
    <w:tmpl w:val="098A71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884189"/>
    <w:multiLevelType w:val="hybridMultilevel"/>
    <w:tmpl w:val="6CD8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E85AFA"/>
    <w:multiLevelType w:val="hybridMultilevel"/>
    <w:tmpl w:val="FBB4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7"/>
  </w:num>
  <w:num w:numId="5">
    <w:abstractNumId w:val="5"/>
  </w:num>
  <w:num w:numId="6">
    <w:abstractNumId w:val="3"/>
  </w:num>
  <w:num w:numId="7">
    <w:abstractNumId w:val="4"/>
  </w:num>
  <w:num w:numId="8">
    <w:abstractNumId w:val="11"/>
  </w:num>
  <w:num w:numId="9">
    <w:abstractNumId w:val="2"/>
  </w:num>
  <w:num w:numId="10">
    <w:abstractNumId w:val="13"/>
  </w:num>
  <w:num w:numId="11">
    <w:abstractNumId w:val="9"/>
  </w:num>
  <w:num w:numId="12">
    <w:abstractNumId w:val="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2"/>
    <w:rsid w:val="0000513A"/>
    <w:rsid w:val="00010E3D"/>
    <w:rsid w:val="000165AF"/>
    <w:rsid w:val="000166CC"/>
    <w:rsid w:val="0002352D"/>
    <w:rsid w:val="00023CEF"/>
    <w:rsid w:val="00023D96"/>
    <w:rsid w:val="00032DC2"/>
    <w:rsid w:val="00034CC3"/>
    <w:rsid w:val="00036298"/>
    <w:rsid w:val="000461C6"/>
    <w:rsid w:val="000476D0"/>
    <w:rsid w:val="00047900"/>
    <w:rsid w:val="00052B7B"/>
    <w:rsid w:val="00062496"/>
    <w:rsid w:val="00066DBA"/>
    <w:rsid w:val="000678B8"/>
    <w:rsid w:val="000A421D"/>
    <w:rsid w:val="000B1A1B"/>
    <w:rsid w:val="000B1FC1"/>
    <w:rsid w:val="000B5154"/>
    <w:rsid w:val="000C5729"/>
    <w:rsid w:val="000D4220"/>
    <w:rsid w:val="000F1781"/>
    <w:rsid w:val="00106D3E"/>
    <w:rsid w:val="00110C3A"/>
    <w:rsid w:val="00111F36"/>
    <w:rsid w:val="001212FE"/>
    <w:rsid w:val="00123C6C"/>
    <w:rsid w:val="00147556"/>
    <w:rsid w:val="00175B0E"/>
    <w:rsid w:val="00183B4D"/>
    <w:rsid w:val="00194B37"/>
    <w:rsid w:val="001A5539"/>
    <w:rsid w:val="001B1872"/>
    <w:rsid w:val="001B2D76"/>
    <w:rsid w:val="001D3E41"/>
    <w:rsid w:val="001E1558"/>
    <w:rsid w:val="001E7A80"/>
    <w:rsid w:val="001F3540"/>
    <w:rsid w:val="00201FC6"/>
    <w:rsid w:val="002173F4"/>
    <w:rsid w:val="00223EF9"/>
    <w:rsid w:val="00223F9B"/>
    <w:rsid w:val="00245093"/>
    <w:rsid w:val="00247F17"/>
    <w:rsid w:val="00272952"/>
    <w:rsid w:val="00283E93"/>
    <w:rsid w:val="00293F68"/>
    <w:rsid w:val="002A3E07"/>
    <w:rsid w:val="002A455D"/>
    <w:rsid w:val="002A45DE"/>
    <w:rsid w:val="002A6CDF"/>
    <w:rsid w:val="002B16DF"/>
    <w:rsid w:val="002C3BBA"/>
    <w:rsid w:val="002D23FD"/>
    <w:rsid w:val="002E02E0"/>
    <w:rsid w:val="002E3505"/>
    <w:rsid w:val="002E549C"/>
    <w:rsid w:val="0030700D"/>
    <w:rsid w:val="0031321F"/>
    <w:rsid w:val="00317D0C"/>
    <w:rsid w:val="0033316D"/>
    <w:rsid w:val="00344A9A"/>
    <w:rsid w:val="003526BC"/>
    <w:rsid w:val="003553F5"/>
    <w:rsid w:val="00363C59"/>
    <w:rsid w:val="00364706"/>
    <w:rsid w:val="0037063F"/>
    <w:rsid w:val="003710EB"/>
    <w:rsid w:val="0037779D"/>
    <w:rsid w:val="00383ACC"/>
    <w:rsid w:val="00384964"/>
    <w:rsid w:val="00395575"/>
    <w:rsid w:val="00395FB1"/>
    <w:rsid w:val="00397FDB"/>
    <w:rsid w:val="003A07C9"/>
    <w:rsid w:val="003A3259"/>
    <w:rsid w:val="003A36A1"/>
    <w:rsid w:val="003A5492"/>
    <w:rsid w:val="003A6AE8"/>
    <w:rsid w:val="003C4A8D"/>
    <w:rsid w:val="003D47E1"/>
    <w:rsid w:val="003E2856"/>
    <w:rsid w:val="003E784E"/>
    <w:rsid w:val="003F0519"/>
    <w:rsid w:val="003F0E8B"/>
    <w:rsid w:val="003F121C"/>
    <w:rsid w:val="003F1CB9"/>
    <w:rsid w:val="003F556F"/>
    <w:rsid w:val="00422A49"/>
    <w:rsid w:val="004252CA"/>
    <w:rsid w:val="00432541"/>
    <w:rsid w:val="00432C52"/>
    <w:rsid w:val="004377BA"/>
    <w:rsid w:val="004467A9"/>
    <w:rsid w:val="0045218A"/>
    <w:rsid w:val="004537CF"/>
    <w:rsid w:val="00453D78"/>
    <w:rsid w:val="00455387"/>
    <w:rsid w:val="00457035"/>
    <w:rsid w:val="00474790"/>
    <w:rsid w:val="00484E62"/>
    <w:rsid w:val="004852F3"/>
    <w:rsid w:val="00485C30"/>
    <w:rsid w:val="004930F4"/>
    <w:rsid w:val="004A2DEC"/>
    <w:rsid w:val="004B17D6"/>
    <w:rsid w:val="004B7A9A"/>
    <w:rsid w:val="004B7B84"/>
    <w:rsid w:val="004C2B01"/>
    <w:rsid w:val="004C54E9"/>
    <w:rsid w:val="004D5AC7"/>
    <w:rsid w:val="004E6FE9"/>
    <w:rsid w:val="00500271"/>
    <w:rsid w:val="00500379"/>
    <w:rsid w:val="00502A9C"/>
    <w:rsid w:val="00504175"/>
    <w:rsid w:val="005116D4"/>
    <w:rsid w:val="0051773E"/>
    <w:rsid w:val="00520B3E"/>
    <w:rsid w:val="00540C2F"/>
    <w:rsid w:val="005428DA"/>
    <w:rsid w:val="00543687"/>
    <w:rsid w:val="00556C23"/>
    <w:rsid w:val="00565E1F"/>
    <w:rsid w:val="00572B0B"/>
    <w:rsid w:val="00582829"/>
    <w:rsid w:val="00585D99"/>
    <w:rsid w:val="005A2587"/>
    <w:rsid w:val="005A6525"/>
    <w:rsid w:val="005A744D"/>
    <w:rsid w:val="005B3F94"/>
    <w:rsid w:val="005B5286"/>
    <w:rsid w:val="005D1B71"/>
    <w:rsid w:val="005E5428"/>
    <w:rsid w:val="006005D3"/>
    <w:rsid w:val="00600F80"/>
    <w:rsid w:val="00602E9D"/>
    <w:rsid w:val="00625864"/>
    <w:rsid w:val="0063053C"/>
    <w:rsid w:val="006328AB"/>
    <w:rsid w:val="00633B18"/>
    <w:rsid w:val="00633ED4"/>
    <w:rsid w:val="00637B3D"/>
    <w:rsid w:val="0064192D"/>
    <w:rsid w:val="00641956"/>
    <w:rsid w:val="00652AD1"/>
    <w:rsid w:val="006920F3"/>
    <w:rsid w:val="006A1FAE"/>
    <w:rsid w:val="006A53F5"/>
    <w:rsid w:val="006B02E7"/>
    <w:rsid w:val="006C5278"/>
    <w:rsid w:val="006C52DA"/>
    <w:rsid w:val="006C6437"/>
    <w:rsid w:val="006C6796"/>
    <w:rsid w:val="006F55D5"/>
    <w:rsid w:val="007042CB"/>
    <w:rsid w:val="00720A7E"/>
    <w:rsid w:val="00742FA7"/>
    <w:rsid w:val="007461E4"/>
    <w:rsid w:val="0075306D"/>
    <w:rsid w:val="007573FD"/>
    <w:rsid w:val="007576E1"/>
    <w:rsid w:val="00764279"/>
    <w:rsid w:val="0078102D"/>
    <w:rsid w:val="007878C1"/>
    <w:rsid w:val="007959F8"/>
    <w:rsid w:val="007A710C"/>
    <w:rsid w:val="007C0D67"/>
    <w:rsid w:val="007C200F"/>
    <w:rsid w:val="007C25FC"/>
    <w:rsid w:val="007D16F6"/>
    <w:rsid w:val="007D1BC6"/>
    <w:rsid w:val="0081016C"/>
    <w:rsid w:val="0081223A"/>
    <w:rsid w:val="00814548"/>
    <w:rsid w:val="00821160"/>
    <w:rsid w:val="00833863"/>
    <w:rsid w:val="0085524D"/>
    <w:rsid w:val="008572CD"/>
    <w:rsid w:val="00864787"/>
    <w:rsid w:val="00872C98"/>
    <w:rsid w:val="00880DAD"/>
    <w:rsid w:val="00884D50"/>
    <w:rsid w:val="00893E71"/>
    <w:rsid w:val="008958DC"/>
    <w:rsid w:val="00895CC5"/>
    <w:rsid w:val="00897547"/>
    <w:rsid w:val="008A37AF"/>
    <w:rsid w:val="008A7BD2"/>
    <w:rsid w:val="008B33A8"/>
    <w:rsid w:val="008C28A7"/>
    <w:rsid w:val="008D4501"/>
    <w:rsid w:val="008D54F8"/>
    <w:rsid w:val="008E0825"/>
    <w:rsid w:val="008E2079"/>
    <w:rsid w:val="008E4E17"/>
    <w:rsid w:val="008F4895"/>
    <w:rsid w:val="00902AFF"/>
    <w:rsid w:val="00911CB7"/>
    <w:rsid w:val="00914D1E"/>
    <w:rsid w:val="00915860"/>
    <w:rsid w:val="0092112A"/>
    <w:rsid w:val="00923D07"/>
    <w:rsid w:val="0093775C"/>
    <w:rsid w:val="00972378"/>
    <w:rsid w:val="00983D10"/>
    <w:rsid w:val="0099061A"/>
    <w:rsid w:val="009935F0"/>
    <w:rsid w:val="009A0500"/>
    <w:rsid w:val="009A7BBE"/>
    <w:rsid w:val="009C4423"/>
    <w:rsid w:val="009D22FF"/>
    <w:rsid w:val="00A01BC6"/>
    <w:rsid w:val="00A115F7"/>
    <w:rsid w:val="00A205C3"/>
    <w:rsid w:val="00A3013D"/>
    <w:rsid w:val="00A3104C"/>
    <w:rsid w:val="00A33381"/>
    <w:rsid w:val="00A34A91"/>
    <w:rsid w:val="00A41B20"/>
    <w:rsid w:val="00A46F52"/>
    <w:rsid w:val="00A7764D"/>
    <w:rsid w:val="00A8154D"/>
    <w:rsid w:val="00A828A3"/>
    <w:rsid w:val="00A92C6D"/>
    <w:rsid w:val="00AA773C"/>
    <w:rsid w:val="00AB2B67"/>
    <w:rsid w:val="00AB59B5"/>
    <w:rsid w:val="00AC1DB4"/>
    <w:rsid w:val="00AC5EB9"/>
    <w:rsid w:val="00AD46F3"/>
    <w:rsid w:val="00AD66C7"/>
    <w:rsid w:val="00AF6263"/>
    <w:rsid w:val="00B11067"/>
    <w:rsid w:val="00B15DEF"/>
    <w:rsid w:val="00B30E8A"/>
    <w:rsid w:val="00B357EC"/>
    <w:rsid w:val="00B444C7"/>
    <w:rsid w:val="00B504AD"/>
    <w:rsid w:val="00B50DF6"/>
    <w:rsid w:val="00B514BB"/>
    <w:rsid w:val="00B51859"/>
    <w:rsid w:val="00B56550"/>
    <w:rsid w:val="00B64AE1"/>
    <w:rsid w:val="00B67EC4"/>
    <w:rsid w:val="00B777F6"/>
    <w:rsid w:val="00B83B66"/>
    <w:rsid w:val="00BA0CE8"/>
    <w:rsid w:val="00BC5EB1"/>
    <w:rsid w:val="00C01627"/>
    <w:rsid w:val="00C02B7A"/>
    <w:rsid w:val="00C02E35"/>
    <w:rsid w:val="00C24981"/>
    <w:rsid w:val="00C258EA"/>
    <w:rsid w:val="00C36090"/>
    <w:rsid w:val="00C36F73"/>
    <w:rsid w:val="00C407F4"/>
    <w:rsid w:val="00C444DA"/>
    <w:rsid w:val="00C61CEB"/>
    <w:rsid w:val="00C6437C"/>
    <w:rsid w:val="00C668A3"/>
    <w:rsid w:val="00C70288"/>
    <w:rsid w:val="00C7033D"/>
    <w:rsid w:val="00C741E9"/>
    <w:rsid w:val="00C77F79"/>
    <w:rsid w:val="00C95D00"/>
    <w:rsid w:val="00CB134C"/>
    <w:rsid w:val="00CB2099"/>
    <w:rsid w:val="00CC458E"/>
    <w:rsid w:val="00CD7580"/>
    <w:rsid w:val="00CE3980"/>
    <w:rsid w:val="00CE7005"/>
    <w:rsid w:val="00CF2F3C"/>
    <w:rsid w:val="00CF7E5B"/>
    <w:rsid w:val="00D012A3"/>
    <w:rsid w:val="00D0139E"/>
    <w:rsid w:val="00D11F8B"/>
    <w:rsid w:val="00D12866"/>
    <w:rsid w:val="00D2248C"/>
    <w:rsid w:val="00D26610"/>
    <w:rsid w:val="00D33A75"/>
    <w:rsid w:val="00D34241"/>
    <w:rsid w:val="00D402D6"/>
    <w:rsid w:val="00D41FC3"/>
    <w:rsid w:val="00D51C2F"/>
    <w:rsid w:val="00D51E17"/>
    <w:rsid w:val="00D6008E"/>
    <w:rsid w:val="00D625AB"/>
    <w:rsid w:val="00D70E2C"/>
    <w:rsid w:val="00D71D53"/>
    <w:rsid w:val="00D73E3F"/>
    <w:rsid w:val="00D80211"/>
    <w:rsid w:val="00D84963"/>
    <w:rsid w:val="00DC1094"/>
    <w:rsid w:val="00DD6D07"/>
    <w:rsid w:val="00DD79EC"/>
    <w:rsid w:val="00DE4C49"/>
    <w:rsid w:val="00DE7C36"/>
    <w:rsid w:val="00E0379F"/>
    <w:rsid w:val="00E10139"/>
    <w:rsid w:val="00E132ED"/>
    <w:rsid w:val="00E215FD"/>
    <w:rsid w:val="00E34DF8"/>
    <w:rsid w:val="00E4030A"/>
    <w:rsid w:val="00E5021F"/>
    <w:rsid w:val="00E50332"/>
    <w:rsid w:val="00E5205B"/>
    <w:rsid w:val="00E55A9B"/>
    <w:rsid w:val="00E6273E"/>
    <w:rsid w:val="00E74F1B"/>
    <w:rsid w:val="00E750E6"/>
    <w:rsid w:val="00E752B1"/>
    <w:rsid w:val="00E75856"/>
    <w:rsid w:val="00E810CE"/>
    <w:rsid w:val="00E9106C"/>
    <w:rsid w:val="00E91D60"/>
    <w:rsid w:val="00EA107C"/>
    <w:rsid w:val="00EE12EB"/>
    <w:rsid w:val="00EE7056"/>
    <w:rsid w:val="00EF1019"/>
    <w:rsid w:val="00F00D3A"/>
    <w:rsid w:val="00F05E4E"/>
    <w:rsid w:val="00F0764D"/>
    <w:rsid w:val="00F07967"/>
    <w:rsid w:val="00F15641"/>
    <w:rsid w:val="00F23A73"/>
    <w:rsid w:val="00F25A6B"/>
    <w:rsid w:val="00F26E23"/>
    <w:rsid w:val="00F3039A"/>
    <w:rsid w:val="00F37DE6"/>
    <w:rsid w:val="00F4671A"/>
    <w:rsid w:val="00F53260"/>
    <w:rsid w:val="00F56E1E"/>
    <w:rsid w:val="00F61137"/>
    <w:rsid w:val="00F6166F"/>
    <w:rsid w:val="00F65BBE"/>
    <w:rsid w:val="00F779B7"/>
    <w:rsid w:val="00F8159B"/>
    <w:rsid w:val="00F95A8E"/>
    <w:rsid w:val="00FA2B3E"/>
    <w:rsid w:val="00FA36CE"/>
    <w:rsid w:val="00FB153A"/>
    <w:rsid w:val="00FC3D0E"/>
    <w:rsid w:val="00FC5E11"/>
    <w:rsid w:val="00FC6291"/>
    <w:rsid w:val="00FD5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4FE6B"/>
  <w15:chartTrackingRefBased/>
  <w15:docId w15:val="{A69CA762-7E8E-48CC-B470-A4FAF39A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BD2"/>
    <w:rPr>
      <w:rFonts w:ascii="Arial" w:hAnsi="Arial"/>
    </w:rPr>
  </w:style>
  <w:style w:type="paragraph" w:styleId="Heading2">
    <w:name w:val="heading 2"/>
    <w:basedOn w:val="Normal"/>
    <w:next w:val="Normal"/>
    <w:link w:val="Heading2Char"/>
    <w:uiPriority w:val="9"/>
    <w:unhideWhenUsed/>
    <w:qFormat/>
    <w:rsid w:val="008A7BD2"/>
    <w:pPr>
      <w:keepNext/>
      <w:keepLines/>
      <w:spacing w:before="360" w:after="120"/>
      <w:outlineLvl w:val="1"/>
    </w:pPr>
    <w:rPr>
      <w:rFonts w:eastAsiaTheme="majorEastAsia"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7BD2"/>
    <w:rPr>
      <w:rFonts w:ascii="Arial" w:eastAsiaTheme="majorEastAsia" w:hAnsi="Arial" w:cs="Arial"/>
      <w:b/>
      <w:sz w:val="28"/>
      <w:szCs w:val="28"/>
    </w:rPr>
  </w:style>
  <w:style w:type="table" w:styleId="TableGrid">
    <w:name w:val="Table Grid"/>
    <w:basedOn w:val="TableNormal"/>
    <w:uiPriority w:val="39"/>
    <w:rsid w:val="008A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BD2"/>
    <w:pPr>
      <w:numPr>
        <w:numId w:val="1"/>
      </w:numPr>
      <w:tabs>
        <w:tab w:val="left" w:pos="3168"/>
      </w:tabs>
      <w:spacing w:after="120"/>
      <w:ind w:left="714" w:hanging="357"/>
    </w:pPr>
  </w:style>
  <w:style w:type="character" w:styleId="Hyperlink">
    <w:name w:val="Hyperlink"/>
    <w:basedOn w:val="DefaultParagraphFont"/>
    <w:uiPriority w:val="99"/>
    <w:unhideWhenUsed/>
    <w:rsid w:val="008A7BD2"/>
    <w:rPr>
      <w:color w:val="0563C1" w:themeColor="hyperlink"/>
      <w:u w:val="single"/>
    </w:rPr>
  </w:style>
  <w:style w:type="paragraph" w:customStyle="1" w:styleId="Default">
    <w:name w:val="Default"/>
    <w:rsid w:val="008A7BD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A7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BD2"/>
    <w:rPr>
      <w:rFonts w:ascii="Arial" w:hAnsi="Arial"/>
    </w:rPr>
  </w:style>
  <w:style w:type="paragraph" w:styleId="Footer">
    <w:name w:val="footer"/>
    <w:basedOn w:val="Normal"/>
    <w:link w:val="FooterChar"/>
    <w:uiPriority w:val="99"/>
    <w:unhideWhenUsed/>
    <w:rsid w:val="008A7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BD2"/>
    <w:rPr>
      <w:rFonts w:ascii="Arial" w:hAnsi="Arial"/>
    </w:rPr>
  </w:style>
  <w:style w:type="paragraph" w:styleId="BalloonText">
    <w:name w:val="Balloon Text"/>
    <w:basedOn w:val="Normal"/>
    <w:link w:val="BalloonTextChar"/>
    <w:uiPriority w:val="99"/>
    <w:semiHidden/>
    <w:unhideWhenUsed/>
    <w:rsid w:val="008A7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D2"/>
    <w:rPr>
      <w:rFonts w:ascii="Segoe UI" w:hAnsi="Segoe UI" w:cs="Segoe UI"/>
      <w:sz w:val="18"/>
      <w:szCs w:val="18"/>
    </w:rPr>
  </w:style>
  <w:style w:type="table" w:customStyle="1" w:styleId="TableGrid1">
    <w:name w:val="Table Grid1"/>
    <w:basedOn w:val="TableNormal"/>
    <w:next w:val="TableGrid"/>
    <w:uiPriority w:val="59"/>
    <w:rsid w:val="00183B4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6328AB"/>
    <w:rPr>
      <w:color w:val="605E5C"/>
      <w:shd w:val="clear" w:color="auto" w:fill="E1DFDD"/>
    </w:rPr>
  </w:style>
  <w:style w:type="table" w:customStyle="1" w:styleId="TableGrid11">
    <w:name w:val="Table Grid11"/>
    <w:basedOn w:val="TableNormal"/>
    <w:next w:val="TableGrid"/>
    <w:uiPriority w:val="59"/>
    <w:rsid w:val="001E7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62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cccu.ac.uk/academic/referencing/Harv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udenthandbook.cccu.ac.uk/index.php/student-guides/assessment-the-basics-undergraduate" TargetMode="External"/><Relationship Id="rId4" Type="http://schemas.openxmlformats.org/officeDocument/2006/relationships/settings" Target="settings.xml"/><Relationship Id="rId9" Type="http://schemas.openxmlformats.org/officeDocument/2006/relationships/hyperlink" Target="https://www.uos.cccu.uk/sites/default/files/Academic-Misconduct-Polic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390FD-9A56-4B83-AE38-4DAFF32B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Duggan</dc:creator>
  <cp:keywords/>
  <dc:description/>
  <cp:lastModifiedBy>Arun Kumar Chalise</cp:lastModifiedBy>
  <cp:revision>11</cp:revision>
  <dcterms:created xsi:type="dcterms:W3CDTF">2022-04-01T12:50:00Z</dcterms:created>
  <dcterms:modified xsi:type="dcterms:W3CDTF">2022-04-01T12:58:00Z</dcterms:modified>
</cp:coreProperties>
</file>